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3D79" w14:textId="4F90D0C6" w:rsidR="00F40D1D" w:rsidRDefault="00F40D1D" w:rsidP="006C00F9">
      <w:pPr>
        <w:ind w:firstLine="0"/>
      </w:pPr>
    </w:p>
    <w:p w14:paraId="572A1E03" w14:textId="566A5B39" w:rsidR="00147A5E" w:rsidRPr="00100F0E" w:rsidRDefault="00D30127" w:rsidP="00181B03">
      <w:pPr>
        <w:pStyle w:val="Corpodetexto"/>
        <w:tabs>
          <w:tab w:val="left" w:pos="5160"/>
        </w:tabs>
        <w:spacing w:line="240" w:lineRule="auto"/>
        <w:ind w:firstLine="0"/>
        <w:jc w:val="center"/>
        <w:rPr>
          <w:rFonts w:eastAsiaTheme="majorEastAsia" w:cstheme="majorBidi"/>
          <w:b/>
          <w:caps/>
          <w:kern w:val="28"/>
          <w:sz w:val="28"/>
          <w:szCs w:val="56"/>
          <w:lang w:val="en-US" w:eastAsia="zh-CN"/>
        </w:rPr>
      </w:pPr>
      <w:r w:rsidRPr="00100F0E">
        <w:rPr>
          <w:rFonts w:eastAsiaTheme="majorEastAsia" w:cstheme="majorBidi"/>
          <w:b/>
          <w:caps/>
          <w:kern w:val="28"/>
          <w:sz w:val="28"/>
          <w:szCs w:val="56"/>
          <w:lang w:val="en-US" w:eastAsia="zh-CN"/>
        </w:rPr>
        <w:t>TITLE</w:t>
      </w:r>
    </w:p>
    <w:p w14:paraId="493A8860" w14:textId="24235470" w:rsidR="00D30127" w:rsidRPr="00100F0E" w:rsidRDefault="00D30127" w:rsidP="00181B03">
      <w:pPr>
        <w:pStyle w:val="Corpodetexto"/>
        <w:tabs>
          <w:tab w:val="left" w:pos="5160"/>
        </w:tabs>
        <w:spacing w:line="240" w:lineRule="auto"/>
        <w:ind w:firstLine="0"/>
        <w:jc w:val="center"/>
        <w:rPr>
          <w:rFonts w:eastAsiaTheme="majorEastAsia" w:cstheme="majorBidi"/>
          <w:b/>
          <w:caps/>
          <w:kern w:val="28"/>
          <w:sz w:val="28"/>
          <w:szCs w:val="56"/>
          <w:lang w:val="en-US" w:eastAsia="zh-CN"/>
        </w:rPr>
      </w:pPr>
      <w:r w:rsidRPr="00100F0E">
        <w:rPr>
          <w:rFonts w:eastAsiaTheme="majorEastAsia" w:cstheme="majorBidi"/>
          <w:b/>
          <w:caps/>
          <w:kern w:val="28"/>
          <w:sz w:val="28"/>
          <w:szCs w:val="56"/>
          <w:lang w:val="en-US" w:eastAsia="zh-CN"/>
        </w:rPr>
        <w:t>(</w:t>
      </w:r>
      <w:r w:rsidR="00100F0E" w:rsidRPr="00100F0E">
        <w:rPr>
          <w:rFonts w:eastAsiaTheme="majorEastAsia" w:cstheme="majorBidi"/>
          <w:b/>
          <w:caps/>
          <w:kern w:val="28"/>
          <w:sz w:val="28"/>
          <w:szCs w:val="56"/>
          <w:lang w:val="en-US" w:eastAsia="zh-CN"/>
        </w:rPr>
        <w:t>Should be concise, written in Arial font, size 14, bold with all capital letters and centered</w:t>
      </w:r>
      <w:r w:rsidRPr="00100F0E">
        <w:rPr>
          <w:rFonts w:eastAsiaTheme="majorEastAsia" w:cstheme="majorBidi"/>
          <w:b/>
          <w:caps/>
          <w:kern w:val="28"/>
          <w:sz w:val="28"/>
          <w:szCs w:val="56"/>
          <w:lang w:val="en-US" w:eastAsia="zh-CN"/>
        </w:rPr>
        <w:t>)</w:t>
      </w:r>
    </w:p>
    <w:p w14:paraId="3E13B124" w14:textId="77777777" w:rsidR="00181B03" w:rsidRPr="00100F0E" w:rsidRDefault="00181B03" w:rsidP="00147A5E">
      <w:pPr>
        <w:pStyle w:val="Corpodetexto"/>
        <w:tabs>
          <w:tab w:val="left" w:pos="5160"/>
        </w:tabs>
        <w:spacing w:line="240" w:lineRule="auto"/>
        <w:ind w:firstLine="0"/>
        <w:rPr>
          <w:rFonts w:cs="Arial"/>
          <w:b/>
          <w:iCs/>
          <w:szCs w:val="24"/>
          <w:lang w:val="en-US" w:eastAsia="zh-CN"/>
        </w:rPr>
      </w:pPr>
    </w:p>
    <w:p w14:paraId="7820D86C" w14:textId="4A773928" w:rsidR="00981C07" w:rsidRPr="00A56229" w:rsidRDefault="00345100" w:rsidP="00981C07">
      <w:pPr>
        <w:pStyle w:val="Ttulo1"/>
        <w:spacing w:line="240" w:lineRule="auto"/>
        <w:jc w:val="center"/>
        <w:rPr>
          <w:lang w:val="en-US"/>
        </w:rPr>
      </w:pPr>
      <w:r w:rsidRPr="00A56229">
        <w:rPr>
          <w:lang w:val="en-US"/>
        </w:rPr>
        <w:t>ABSTRACT</w:t>
      </w:r>
    </w:p>
    <w:p w14:paraId="1F1B93E2" w14:textId="291FDB1A" w:rsidR="00981C07" w:rsidRPr="00100F0E" w:rsidRDefault="00100F0E" w:rsidP="00981C07">
      <w:pPr>
        <w:spacing w:line="240" w:lineRule="auto"/>
        <w:ind w:firstLine="0"/>
        <w:rPr>
          <w:highlight w:val="yellow"/>
          <w:lang w:val="en-US"/>
        </w:rPr>
      </w:pPr>
      <w:r w:rsidRPr="00100F0E">
        <w:rPr>
          <w:lang w:val="en-US"/>
        </w:rPr>
        <w:t>It presents to the reader the objectives, methodology, results and conclusions of the article, in such a way that the consultation of the original can be dispensed with. It must consist of a sequence of concise and objective sentences. The text will be written in Arial or Times New Roman font, size 12, single spaced and justified. Please provide an abstract of 200 to a maximum of 250 words</w:t>
      </w:r>
      <w:r w:rsidR="00D30127" w:rsidRPr="00100F0E">
        <w:rPr>
          <w:lang w:val="en-US"/>
        </w:rPr>
        <w:t>.</w:t>
      </w:r>
    </w:p>
    <w:p w14:paraId="61DDED1C" w14:textId="5BFBB028" w:rsidR="00F91723" w:rsidRPr="00100F0E" w:rsidRDefault="00F91723" w:rsidP="00E627AC">
      <w:pPr>
        <w:pStyle w:val="Simples"/>
        <w:rPr>
          <w:lang w:val="en-US"/>
        </w:rPr>
      </w:pPr>
    </w:p>
    <w:p w14:paraId="5BF47E17" w14:textId="77777777" w:rsidR="00981C07" w:rsidRPr="00100F0E" w:rsidRDefault="00981C07" w:rsidP="00981C07">
      <w:pPr>
        <w:pStyle w:val="Simples"/>
        <w:rPr>
          <w:b/>
          <w:sz w:val="12"/>
          <w:szCs w:val="12"/>
          <w:lang w:val="en-US"/>
        </w:rPr>
      </w:pPr>
    </w:p>
    <w:p w14:paraId="4D960FA6" w14:textId="06D64414" w:rsidR="00981C07" w:rsidRPr="00100F0E" w:rsidRDefault="00345100" w:rsidP="00981C07">
      <w:pPr>
        <w:pStyle w:val="Simples"/>
        <w:rPr>
          <w:lang w:val="en-US"/>
        </w:rPr>
      </w:pPr>
      <w:r w:rsidRPr="00100F0E">
        <w:rPr>
          <w:b/>
          <w:lang w:val="en-US"/>
        </w:rPr>
        <w:t>Keywords</w:t>
      </w:r>
      <w:r w:rsidR="00981C07" w:rsidRPr="00100F0E">
        <w:rPr>
          <w:b/>
          <w:lang w:val="en-US"/>
        </w:rPr>
        <w:t>:</w:t>
      </w:r>
      <w:r w:rsidR="00D30127" w:rsidRPr="00100F0E">
        <w:rPr>
          <w:lang w:val="en-US"/>
        </w:rPr>
        <w:t xml:space="preserve"> </w:t>
      </w:r>
      <w:r w:rsidR="00100F0E" w:rsidRPr="00100F0E">
        <w:rPr>
          <w:lang w:val="en-US"/>
        </w:rPr>
        <w:t>They must be representative of the study. They must be at least 3 and 5 at most, not be included in the Title, separated by a period, and all lowercase letters</w:t>
      </w:r>
      <w:r w:rsidR="00D30127" w:rsidRPr="00100F0E">
        <w:rPr>
          <w:lang w:val="en-US"/>
        </w:rPr>
        <w:t>.</w:t>
      </w:r>
    </w:p>
    <w:p w14:paraId="18FF2379" w14:textId="690A2EE8" w:rsidR="00596C87" w:rsidRPr="00100F0E" w:rsidRDefault="00596C87" w:rsidP="005E0226">
      <w:pPr>
        <w:spacing w:line="240" w:lineRule="auto"/>
        <w:ind w:firstLine="0"/>
        <w:rPr>
          <w:szCs w:val="24"/>
          <w:lang w:val="en-US"/>
        </w:rPr>
      </w:pPr>
    </w:p>
    <w:p w14:paraId="687EC276" w14:textId="77777777" w:rsidR="00981C07" w:rsidRPr="00100F0E" w:rsidRDefault="00981C07" w:rsidP="00981C07">
      <w:pPr>
        <w:rPr>
          <w:lang w:val="en-US"/>
        </w:rPr>
        <w:sectPr w:rsidR="00981C07" w:rsidRPr="00100F0E" w:rsidSect="00F32ADF">
          <w:headerReference w:type="default" r:id="rId7"/>
          <w:footerReference w:type="even" r:id="rId8"/>
          <w:footerReference w:type="default" r:id="rId9"/>
          <w:headerReference w:type="first" r:id="rId10"/>
          <w:pgSz w:w="11906" w:h="16838"/>
          <w:pgMar w:top="567" w:right="1134" w:bottom="567" w:left="1134" w:header="709" w:footer="709" w:gutter="0"/>
          <w:pgNumType w:start="1000"/>
          <w:cols w:space="708"/>
          <w:titlePg/>
          <w:docGrid w:linePitch="360"/>
        </w:sectPr>
      </w:pPr>
    </w:p>
    <w:p w14:paraId="39EC5CC8" w14:textId="6862C0E9" w:rsidR="00E8210B" w:rsidRPr="00A56229" w:rsidRDefault="00E75640" w:rsidP="00576A4B">
      <w:pPr>
        <w:pStyle w:val="Ttulo1"/>
        <w:rPr>
          <w:lang w:val="en-US"/>
        </w:rPr>
      </w:pPr>
      <w:r w:rsidRPr="00A56229">
        <w:rPr>
          <w:lang w:val="en-US"/>
        </w:rPr>
        <w:lastRenderedPageBreak/>
        <w:t xml:space="preserve">1 </w:t>
      </w:r>
      <w:r w:rsidR="00345100" w:rsidRPr="00A56229">
        <w:rPr>
          <w:lang w:val="en-US"/>
        </w:rPr>
        <w:t>INTRODUCTION</w:t>
      </w:r>
    </w:p>
    <w:p w14:paraId="60329065" w14:textId="77777777" w:rsidR="00100F0E" w:rsidRPr="00100F0E" w:rsidRDefault="00100F0E" w:rsidP="00100F0E">
      <w:pPr>
        <w:ind w:firstLine="708"/>
        <w:rPr>
          <w:lang w:val="en-US"/>
        </w:rPr>
      </w:pPr>
      <w:r w:rsidRPr="00100F0E">
        <w:rPr>
          <w:lang w:val="en-US"/>
        </w:rPr>
        <w:t xml:space="preserve">It should contextually and theoretically delimit the subject addressed, present the guiding questions and the justifications that generated the research, as well as, in the end, present the precise objectives of the study. </w:t>
      </w:r>
    </w:p>
    <w:p w14:paraId="7452420B" w14:textId="2A3F99A0" w:rsidR="00FF0BC1" w:rsidRPr="00100F0E" w:rsidRDefault="00100F0E" w:rsidP="00100F0E">
      <w:pPr>
        <w:ind w:firstLine="708"/>
        <w:rPr>
          <w:lang w:val="en-US"/>
        </w:rPr>
      </w:pPr>
      <w:r w:rsidRPr="00100F0E">
        <w:rPr>
          <w:b/>
          <w:lang w:val="en-US"/>
        </w:rPr>
        <w:t>Abbreviations</w:t>
      </w:r>
      <w:r w:rsidRPr="00100F0E">
        <w:rPr>
          <w:lang w:val="en-US"/>
        </w:rPr>
        <w:t>: Abbreviations must be defined at the first mention of the entire described name and used permanently thereafter</w:t>
      </w:r>
      <w:r w:rsidR="00FF0BC1" w:rsidRPr="00100F0E">
        <w:rPr>
          <w:lang w:val="en-US"/>
        </w:rPr>
        <w:t>.</w:t>
      </w:r>
    </w:p>
    <w:p w14:paraId="5D6CCACE" w14:textId="68D12C81" w:rsidR="003F7634" w:rsidRPr="00A56229" w:rsidRDefault="00E75640" w:rsidP="00312EC3">
      <w:pPr>
        <w:pStyle w:val="Ttulo1"/>
        <w:rPr>
          <w:lang w:val="en-US"/>
        </w:rPr>
      </w:pPr>
      <w:r w:rsidRPr="00A56229">
        <w:rPr>
          <w:lang w:val="en-US"/>
        </w:rPr>
        <w:t xml:space="preserve">2 </w:t>
      </w:r>
      <w:r w:rsidR="00345100" w:rsidRPr="00A56229">
        <w:rPr>
          <w:lang w:val="en-US"/>
        </w:rPr>
        <w:t>MATERIALS AND METHODS</w:t>
      </w:r>
    </w:p>
    <w:p w14:paraId="01FE126F" w14:textId="7E8FD243" w:rsidR="00F33539" w:rsidRPr="00100F0E" w:rsidRDefault="00100F0E" w:rsidP="00127FAA">
      <w:pPr>
        <w:rPr>
          <w:lang w:val="en-US"/>
        </w:rPr>
      </w:pPr>
      <w:r w:rsidRPr="00100F0E">
        <w:rPr>
          <w:lang w:val="en-US"/>
        </w:rPr>
        <w:t>It must contain the necessary information that allows the study replication which is presented, exposing the scientific method adopted, experimental design, and models or statistical tools used in an orderly and detailed way. It can be divided into sections and subsections. Please always use internationally accepted signs and symbols for units (SI units).</w:t>
      </w:r>
    </w:p>
    <w:p w14:paraId="392D3A72" w14:textId="0B1DA907" w:rsidR="003F7634" w:rsidRPr="00A56229" w:rsidRDefault="00E75640" w:rsidP="006C00F9">
      <w:pPr>
        <w:pStyle w:val="Ttulo1"/>
        <w:rPr>
          <w:lang w:val="en-US"/>
        </w:rPr>
      </w:pPr>
      <w:r w:rsidRPr="00A56229">
        <w:rPr>
          <w:lang w:val="en-US"/>
        </w:rPr>
        <w:t xml:space="preserve">3 </w:t>
      </w:r>
      <w:r w:rsidR="00352AFC" w:rsidRPr="00A56229">
        <w:rPr>
          <w:lang w:val="en-US"/>
        </w:rPr>
        <w:t>RESULTS AND DISCUSSION</w:t>
      </w:r>
    </w:p>
    <w:p w14:paraId="2C6EEAF2" w14:textId="17C2CB07" w:rsidR="00E01CC2" w:rsidRPr="00100F0E" w:rsidRDefault="00100F0E" w:rsidP="00D3283B">
      <w:pPr>
        <w:rPr>
          <w:lang w:val="en-US"/>
        </w:rPr>
      </w:pPr>
      <w:r w:rsidRPr="00100F0E">
        <w:rPr>
          <w:lang w:val="en-US"/>
        </w:rPr>
        <w:t>They can be presented in the same chapter or in separate chapters and subdivided into sections and subsections. The research results must be presented in tables, graphs, or other ways that the authors deem appropriate. The results should be analyzed and discussed with the relevant literature.</w:t>
      </w:r>
    </w:p>
    <w:p w14:paraId="6CC4AD70" w14:textId="77777777" w:rsidR="00FB18F9" w:rsidRPr="00100F0E" w:rsidRDefault="00FB18F9" w:rsidP="00FB18F9">
      <w:pPr>
        <w:rPr>
          <w:lang w:val="en-US"/>
        </w:rPr>
      </w:pPr>
    </w:p>
    <w:p w14:paraId="28E791B2" w14:textId="1E28DFF2" w:rsidR="00FB18F9" w:rsidRPr="00FB18F9" w:rsidRDefault="00FB18F9" w:rsidP="00FB18F9">
      <w:pPr>
        <w:ind w:firstLine="0"/>
        <w:rPr>
          <w:b/>
        </w:rPr>
      </w:pPr>
      <w:r w:rsidRPr="00100F0E">
        <w:rPr>
          <w:b/>
          <w:lang w:val="en-US"/>
        </w:rPr>
        <w:t>Tab</w:t>
      </w:r>
      <w:r w:rsidR="00100F0E" w:rsidRPr="00100F0E">
        <w:rPr>
          <w:b/>
          <w:lang w:val="en-US"/>
        </w:rPr>
        <w:t>l</w:t>
      </w:r>
      <w:r w:rsidRPr="00100F0E">
        <w:rPr>
          <w:b/>
          <w:lang w:val="en-US"/>
        </w:rPr>
        <w:t>es</w:t>
      </w:r>
    </w:p>
    <w:p w14:paraId="6A5AEFF6" w14:textId="77777777" w:rsidR="00100F0E" w:rsidRPr="00100F0E" w:rsidRDefault="00100F0E" w:rsidP="00100F0E">
      <w:pPr>
        <w:pStyle w:val="PargrafodaLista"/>
        <w:numPr>
          <w:ilvl w:val="0"/>
          <w:numId w:val="8"/>
        </w:numPr>
        <w:rPr>
          <w:lang w:val="en-US"/>
        </w:rPr>
      </w:pPr>
      <w:r w:rsidRPr="00100F0E">
        <w:rPr>
          <w:lang w:val="en-US"/>
        </w:rPr>
        <w:t>All tables must be numbered using Arabic numerals.</w:t>
      </w:r>
    </w:p>
    <w:p w14:paraId="3DB49F57" w14:textId="77777777" w:rsidR="00100F0E" w:rsidRPr="00100F0E" w:rsidRDefault="00100F0E" w:rsidP="00100F0E">
      <w:pPr>
        <w:pStyle w:val="PargrafodaLista"/>
        <w:numPr>
          <w:ilvl w:val="0"/>
          <w:numId w:val="8"/>
        </w:numPr>
        <w:rPr>
          <w:lang w:val="en-US"/>
        </w:rPr>
      </w:pPr>
      <w:r w:rsidRPr="00100F0E">
        <w:rPr>
          <w:lang w:val="en-US"/>
        </w:rPr>
        <w:t>Always cite the tables in text in consecutive numerical order.</w:t>
      </w:r>
    </w:p>
    <w:p w14:paraId="55519775" w14:textId="77777777" w:rsidR="00100F0E" w:rsidRPr="00100F0E" w:rsidRDefault="00100F0E" w:rsidP="00100F0E">
      <w:pPr>
        <w:pStyle w:val="PargrafodaLista"/>
        <w:numPr>
          <w:ilvl w:val="0"/>
          <w:numId w:val="8"/>
        </w:numPr>
        <w:rPr>
          <w:lang w:val="en-US"/>
        </w:rPr>
      </w:pPr>
      <w:r w:rsidRPr="00100F0E">
        <w:rPr>
          <w:lang w:val="en-US"/>
        </w:rPr>
        <w:t>For each table, please provide a table caption (title) clearly explaining the table contents.</w:t>
      </w:r>
    </w:p>
    <w:p w14:paraId="362C4EF4" w14:textId="77777777" w:rsidR="00100F0E" w:rsidRPr="00100F0E" w:rsidRDefault="00100F0E" w:rsidP="00100F0E">
      <w:pPr>
        <w:pStyle w:val="PargrafodaLista"/>
        <w:numPr>
          <w:ilvl w:val="0"/>
          <w:numId w:val="8"/>
        </w:numPr>
        <w:rPr>
          <w:lang w:val="en-US"/>
        </w:rPr>
      </w:pPr>
      <w:r w:rsidRPr="00100F0E">
        <w:rPr>
          <w:lang w:val="en-US"/>
        </w:rPr>
        <w:t>Identify any previously published material by giving the original source in the form of a reference at the end of the table caption.</w:t>
      </w:r>
    </w:p>
    <w:p w14:paraId="14E5239F" w14:textId="1A8C0269" w:rsidR="00FB18F9" w:rsidRPr="00100F0E" w:rsidRDefault="00100F0E" w:rsidP="00100F0E">
      <w:pPr>
        <w:pStyle w:val="PargrafodaLista"/>
        <w:numPr>
          <w:ilvl w:val="0"/>
          <w:numId w:val="8"/>
        </w:numPr>
        <w:rPr>
          <w:lang w:val="en-US"/>
        </w:rPr>
      </w:pPr>
      <w:r w:rsidRPr="00100F0E">
        <w:rPr>
          <w:lang w:val="en-US"/>
        </w:rPr>
        <w:t>Footnotes to tables should be indicated by superscript lower-case letters (or asterisks for significance values and other statistical data as standard) and included beneath the table body.</w:t>
      </w:r>
    </w:p>
    <w:p w14:paraId="0F82518A" w14:textId="38CF421F" w:rsidR="00F301BB" w:rsidRPr="00100F0E" w:rsidRDefault="00F301BB" w:rsidP="00F301BB">
      <w:pPr>
        <w:jc w:val="left"/>
        <w:rPr>
          <w:lang w:val="en-US"/>
        </w:rPr>
      </w:pPr>
      <w:r w:rsidRPr="00100F0E">
        <w:rPr>
          <w:lang w:val="en-US"/>
        </w:rPr>
        <w:t>Ex</w:t>
      </w:r>
      <w:r w:rsidR="00100F0E">
        <w:rPr>
          <w:lang w:val="en-US"/>
        </w:rPr>
        <w:t>a</w:t>
      </w:r>
      <w:r w:rsidRPr="00100F0E">
        <w:rPr>
          <w:lang w:val="en-US"/>
        </w:rPr>
        <w:t>mpl</w:t>
      </w:r>
      <w:r w:rsidR="00100F0E">
        <w:rPr>
          <w:lang w:val="en-US"/>
        </w:rPr>
        <w:t>e</w:t>
      </w:r>
      <w:r w:rsidRPr="00100F0E">
        <w:rPr>
          <w:lang w:val="en-US"/>
        </w:rPr>
        <w:t>:</w:t>
      </w:r>
    </w:p>
    <w:p w14:paraId="0D7DE94A" w14:textId="6086AEC6" w:rsidR="00F301BB" w:rsidRDefault="00F301BB" w:rsidP="00F301BB">
      <w:pPr>
        <w:ind w:firstLine="0"/>
        <w:jc w:val="center"/>
        <w:rPr>
          <w:lang w:val="en-US"/>
        </w:rPr>
      </w:pPr>
      <w:r w:rsidRPr="00100F0E">
        <w:rPr>
          <w:b/>
          <w:lang w:val="en-US"/>
        </w:rPr>
        <w:t>Table 1</w:t>
      </w:r>
      <w:r w:rsidRPr="00100F0E">
        <w:rPr>
          <w:lang w:val="en-US"/>
        </w:rPr>
        <w:t xml:space="preserve">. </w:t>
      </w:r>
      <w:r w:rsidRPr="00F301BB">
        <w:rPr>
          <w:lang w:val="en-US"/>
        </w:rPr>
        <w:t xml:space="preserve">Example of table </w:t>
      </w:r>
      <w:r>
        <w:rPr>
          <w:lang w:val="en-US"/>
        </w:rPr>
        <w:t>and position of table title.</w:t>
      </w:r>
    </w:p>
    <w:tbl>
      <w:tblPr>
        <w:tblStyle w:val="Tabelacomgrade"/>
        <w:tblW w:w="0" w:type="auto"/>
        <w:jc w:val="center"/>
        <w:tblLook w:val="04A0" w:firstRow="1" w:lastRow="0" w:firstColumn="1" w:lastColumn="0" w:noHBand="0" w:noVBand="1"/>
      </w:tblPr>
      <w:tblGrid>
        <w:gridCol w:w="1377"/>
        <w:gridCol w:w="1817"/>
        <w:gridCol w:w="950"/>
      </w:tblGrid>
      <w:tr w:rsidR="00F301BB" w14:paraId="4F5F37D0" w14:textId="77777777" w:rsidTr="00F301BB">
        <w:trPr>
          <w:jc w:val="center"/>
        </w:trPr>
        <w:tc>
          <w:tcPr>
            <w:tcW w:w="0" w:type="auto"/>
          </w:tcPr>
          <w:p w14:paraId="5D6E7F12" w14:textId="3D0A79E2" w:rsidR="00F301BB" w:rsidRPr="00F301BB" w:rsidRDefault="00F301BB" w:rsidP="00F301BB">
            <w:pPr>
              <w:ind w:firstLine="0"/>
              <w:jc w:val="center"/>
              <w:rPr>
                <w:b/>
                <w:lang w:val="en-US"/>
              </w:rPr>
            </w:pPr>
            <w:r w:rsidRPr="00F301BB">
              <w:rPr>
                <w:b/>
                <w:lang w:val="en-US"/>
              </w:rPr>
              <w:t>Sample ID</w:t>
            </w:r>
          </w:p>
        </w:tc>
        <w:tc>
          <w:tcPr>
            <w:tcW w:w="0" w:type="auto"/>
          </w:tcPr>
          <w:p w14:paraId="730DAABB" w14:textId="39841359" w:rsidR="00F301BB" w:rsidRPr="00F301BB" w:rsidRDefault="00F301BB" w:rsidP="00F301BB">
            <w:pPr>
              <w:ind w:firstLine="0"/>
              <w:jc w:val="center"/>
              <w:rPr>
                <w:b/>
                <w:lang w:val="en-US"/>
              </w:rPr>
            </w:pPr>
            <w:r w:rsidRPr="00F301BB">
              <w:rPr>
                <w:b/>
                <w:lang w:val="en-US"/>
              </w:rPr>
              <w:t>Characteristic</w:t>
            </w:r>
          </w:p>
        </w:tc>
        <w:tc>
          <w:tcPr>
            <w:tcW w:w="0" w:type="auto"/>
          </w:tcPr>
          <w:p w14:paraId="6E5BB5ED" w14:textId="58DD90E4" w:rsidR="00F301BB" w:rsidRPr="00F301BB" w:rsidRDefault="00F301BB" w:rsidP="00F301BB">
            <w:pPr>
              <w:ind w:firstLine="0"/>
              <w:jc w:val="center"/>
              <w:rPr>
                <w:b/>
                <w:lang w:val="en-US"/>
              </w:rPr>
            </w:pPr>
            <w:r w:rsidRPr="00F301BB">
              <w:rPr>
                <w:b/>
                <w:lang w:val="en-US"/>
              </w:rPr>
              <w:t>Result</w:t>
            </w:r>
          </w:p>
        </w:tc>
      </w:tr>
      <w:tr w:rsidR="00F301BB" w14:paraId="2452BF59" w14:textId="77777777" w:rsidTr="00F301BB">
        <w:trPr>
          <w:jc w:val="center"/>
        </w:trPr>
        <w:tc>
          <w:tcPr>
            <w:tcW w:w="0" w:type="auto"/>
          </w:tcPr>
          <w:p w14:paraId="12ED0400" w14:textId="55F2A226" w:rsidR="00F301BB" w:rsidRDefault="00F301BB" w:rsidP="00F301BB">
            <w:pPr>
              <w:ind w:firstLine="0"/>
              <w:jc w:val="center"/>
              <w:rPr>
                <w:lang w:val="en-US"/>
              </w:rPr>
            </w:pPr>
            <w:r>
              <w:rPr>
                <w:lang w:val="en-US"/>
              </w:rPr>
              <w:t>A</w:t>
            </w:r>
          </w:p>
        </w:tc>
        <w:tc>
          <w:tcPr>
            <w:tcW w:w="0" w:type="auto"/>
          </w:tcPr>
          <w:p w14:paraId="29BF3AE2" w14:textId="470C5232" w:rsidR="00F301BB" w:rsidRDefault="00F301BB" w:rsidP="00F301BB">
            <w:pPr>
              <w:ind w:firstLine="0"/>
              <w:jc w:val="center"/>
              <w:rPr>
                <w:lang w:val="en-US"/>
              </w:rPr>
            </w:pPr>
            <w:r>
              <w:rPr>
                <w:lang w:val="en-US"/>
              </w:rPr>
              <w:t>x</w:t>
            </w:r>
          </w:p>
        </w:tc>
        <w:tc>
          <w:tcPr>
            <w:tcW w:w="0" w:type="auto"/>
          </w:tcPr>
          <w:p w14:paraId="2842C380" w14:textId="2E2DA926" w:rsidR="00F301BB" w:rsidRDefault="00F301BB" w:rsidP="00F301BB">
            <w:pPr>
              <w:ind w:firstLine="0"/>
              <w:jc w:val="center"/>
              <w:rPr>
                <w:lang w:val="en-US"/>
              </w:rPr>
            </w:pPr>
            <w:r>
              <w:rPr>
                <w:lang w:val="en-US"/>
              </w:rPr>
              <w:t>1</w:t>
            </w:r>
          </w:p>
        </w:tc>
      </w:tr>
      <w:tr w:rsidR="00F301BB" w14:paraId="4FF16B3D" w14:textId="77777777" w:rsidTr="00F301BB">
        <w:trPr>
          <w:jc w:val="center"/>
        </w:trPr>
        <w:tc>
          <w:tcPr>
            <w:tcW w:w="0" w:type="auto"/>
          </w:tcPr>
          <w:p w14:paraId="15837581" w14:textId="58437DD8" w:rsidR="00F301BB" w:rsidRDefault="00F301BB" w:rsidP="00F301BB">
            <w:pPr>
              <w:ind w:firstLine="0"/>
              <w:jc w:val="center"/>
              <w:rPr>
                <w:lang w:val="en-US"/>
              </w:rPr>
            </w:pPr>
            <w:r>
              <w:rPr>
                <w:lang w:val="en-US"/>
              </w:rPr>
              <w:t>B</w:t>
            </w:r>
          </w:p>
        </w:tc>
        <w:tc>
          <w:tcPr>
            <w:tcW w:w="0" w:type="auto"/>
          </w:tcPr>
          <w:p w14:paraId="6F3F83DE" w14:textId="04B5ACA5" w:rsidR="00F301BB" w:rsidRDefault="00F301BB" w:rsidP="00F301BB">
            <w:pPr>
              <w:ind w:firstLine="0"/>
              <w:jc w:val="center"/>
              <w:rPr>
                <w:lang w:val="en-US"/>
              </w:rPr>
            </w:pPr>
            <w:r>
              <w:rPr>
                <w:lang w:val="en-US"/>
              </w:rPr>
              <w:t>y</w:t>
            </w:r>
          </w:p>
        </w:tc>
        <w:tc>
          <w:tcPr>
            <w:tcW w:w="0" w:type="auto"/>
          </w:tcPr>
          <w:p w14:paraId="72B2C9B7" w14:textId="28BED84B" w:rsidR="00F301BB" w:rsidRDefault="00F301BB" w:rsidP="00F301BB">
            <w:pPr>
              <w:ind w:firstLine="0"/>
              <w:jc w:val="center"/>
              <w:rPr>
                <w:lang w:val="en-US"/>
              </w:rPr>
            </w:pPr>
            <w:r>
              <w:rPr>
                <w:lang w:val="en-US"/>
              </w:rPr>
              <w:t>2</w:t>
            </w:r>
          </w:p>
        </w:tc>
      </w:tr>
      <w:tr w:rsidR="00F301BB" w14:paraId="581C9D1A" w14:textId="77777777" w:rsidTr="00F301BB">
        <w:trPr>
          <w:jc w:val="center"/>
        </w:trPr>
        <w:tc>
          <w:tcPr>
            <w:tcW w:w="0" w:type="auto"/>
          </w:tcPr>
          <w:p w14:paraId="294F6998" w14:textId="5CC3D9E4" w:rsidR="00F301BB" w:rsidRDefault="00F301BB" w:rsidP="00F301BB">
            <w:pPr>
              <w:ind w:firstLine="0"/>
              <w:jc w:val="center"/>
              <w:rPr>
                <w:lang w:val="en-US"/>
              </w:rPr>
            </w:pPr>
            <w:r>
              <w:rPr>
                <w:lang w:val="en-US"/>
              </w:rPr>
              <w:t>C</w:t>
            </w:r>
          </w:p>
        </w:tc>
        <w:tc>
          <w:tcPr>
            <w:tcW w:w="0" w:type="auto"/>
          </w:tcPr>
          <w:p w14:paraId="6692A589" w14:textId="47694FF8" w:rsidR="00F301BB" w:rsidRDefault="00F301BB" w:rsidP="00F301BB">
            <w:pPr>
              <w:ind w:firstLine="0"/>
              <w:jc w:val="center"/>
              <w:rPr>
                <w:lang w:val="en-US"/>
              </w:rPr>
            </w:pPr>
            <w:r>
              <w:rPr>
                <w:lang w:val="en-US"/>
              </w:rPr>
              <w:t>z</w:t>
            </w:r>
          </w:p>
        </w:tc>
        <w:tc>
          <w:tcPr>
            <w:tcW w:w="0" w:type="auto"/>
          </w:tcPr>
          <w:p w14:paraId="22E57740" w14:textId="3C7C85A5" w:rsidR="00F301BB" w:rsidRDefault="00F301BB" w:rsidP="00F301BB">
            <w:pPr>
              <w:ind w:firstLine="0"/>
              <w:jc w:val="center"/>
              <w:rPr>
                <w:lang w:val="en-US"/>
              </w:rPr>
            </w:pPr>
            <w:r>
              <w:rPr>
                <w:lang w:val="en-US"/>
              </w:rPr>
              <w:t>3</w:t>
            </w:r>
          </w:p>
        </w:tc>
      </w:tr>
    </w:tbl>
    <w:p w14:paraId="37522334" w14:textId="77777777" w:rsidR="00F301BB" w:rsidRPr="00F301BB" w:rsidRDefault="00F301BB" w:rsidP="00FB18F9">
      <w:pPr>
        <w:ind w:firstLine="0"/>
      </w:pPr>
    </w:p>
    <w:p w14:paraId="4F7D490A" w14:textId="5C0B134B" w:rsidR="00FB18F9" w:rsidRPr="00244F57" w:rsidRDefault="00100F0E" w:rsidP="00FB18F9">
      <w:pPr>
        <w:ind w:firstLine="0"/>
        <w:rPr>
          <w:b/>
          <w:lang w:val="en-US"/>
        </w:rPr>
      </w:pPr>
      <w:r w:rsidRPr="00244F57">
        <w:rPr>
          <w:b/>
          <w:lang w:val="en-US"/>
        </w:rPr>
        <w:lastRenderedPageBreak/>
        <w:t>Figures Artwork Guidelines</w:t>
      </w:r>
    </w:p>
    <w:p w14:paraId="3D3B63B4" w14:textId="5CA80271" w:rsidR="00100F0E" w:rsidRPr="00100F0E" w:rsidRDefault="00100F0E" w:rsidP="00100F0E">
      <w:pPr>
        <w:pStyle w:val="PargrafodaLista"/>
        <w:numPr>
          <w:ilvl w:val="0"/>
          <w:numId w:val="9"/>
        </w:numPr>
        <w:ind w:left="426"/>
        <w:rPr>
          <w:lang w:val="en-US"/>
        </w:rPr>
      </w:pPr>
      <w:r w:rsidRPr="00100F0E">
        <w:rPr>
          <w:lang w:val="en-US"/>
        </w:rPr>
        <w:t>Provide figures in order in the manuscript text itself.</w:t>
      </w:r>
    </w:p>
    <w:p w14:paraId="65721B9E" w14:textId="404BC28F" w:rsidR="00FB18F9" w:rsidRPr="00100F0E" w:rsidRDefault="00100F0E" w:rsidP="00100F0E">
      <w:pPr>
        <w:pStyle w:val="PargrafodaLista"/>
        <w:numPr>
          <w:ilvl w:val="0"/>
          <w:numId w:val="9"/>
        </w:numPr>
        <w:ind w:left="426"/>
        <w:rPr>
          <w:lang w:val="en-US"/>
        </w:rPr>
      </w:pPr>
      <w:r w:rsidRPr="00100F0E">
        <w:rPr>
          <w:lang w:val="en-US"/>
        </w:rPr>
        <w:t>The art of the figure must allow its full interpretation, with legible graphic values. It is suggested that the minimum resolution of the figures is 300 dpi.</w:t>
      </w:r>
    </w:p>
    <w:p w14:paraId="659A7ACD" w14:textId="748D1536" w:rsidR="00FB18F9" w:rsidRPr="00244F57" w:rsidRDefault="00244F57" w:rsidP="00F301BB">
      <w:pPr>
        <w:pStyle w:val="PargrafodaLista"/>
        <w:numPr>
          <w:ilvl w:val="0"/>
          <w:numId w:val="9"/>
        </w:numPr>
        <w:ind w:left="426"/>
        <w:rPr>
          <w:lang w:val="en-US"/>
        </w:rPr>
      </w:pPr>
      <w:r w:rsidRPr="00244F57">
        <w:rPr>
          <w:lang w:val="en-US"/>
        </w:rPr>
        <w:t>If the figures are in black and white, do not refer to any color in the legends</w:t>
      </w:r>
      <w:r w:rsidR="00FB18F9" w:rsidRPr="00244F57">
        <w:rPr>
          <w:lang w:val="en-US"/>
        </w:rPr>
        <w:t>.</w:t>
      </w:r>
    </w:p>
    <w:p w14:paraId="7265F4B8" w14:textId="600BBC5D" w:rsidR="00FB18F9" w:rsidRPr="00244F57" w:rsidRDefault="00244F57" w:rsidP="00F301BB">
      <w:pPr>
        <w:pStyle w:val="PargrafodaLista"/>
        <w:numPr>
          <w:ilvl w:val="0"/>
          <w:numId w:val="9"/>
        </w:numPr>
        <w:ind w:left="426"/>
        <w:rPr>
          <w:lang w:val="en-US"/>
        </w:rPr>
      </w:pPr>
      <w:r w:rsidRPr="00244F57">
        <w:rPr>
          <w:lang w:val="en-US"/>
        </w:rPr>
        <w:t>To add text over the figure, we recommend using Arial font</w:t>
      </w:r>
      <w:r w:rsidR="00FB18F9" w:rsidRPr="00244F57">
        <w:rPr>
          <w:lang w:val="en-US"/>
        </w:rPr>
        <w:t>.</w:t>
      </w:r>
    </w:p>
    <w:p w14:paraId="694F8E6B" w14:textId="32536668" w:rsidR="00FB18F9" w:rsidRPr="00244F57" w:rsidRDefault="00244F57" w:rsidP="00F301BB">
      <w:pPr>
        <w:pStyle w:val="PargrafodaLista"/>
        <w:numPr>
          <w:ilvl w:val="0"/>
          <w:numId w:val="9"/>
        </w:numPr>
        <w:ind w:left="426"/>
        <w:rPr>
          <w:lang w:val="en-US"/>
        </w:rPr>
      </w:pPr>
      <w:r w:rsidRPr="00244F57">
        <w:rPr>
          <w:lang w:val="en-US"/>
        </w:rPr>
        <w:t>The legend must be concise and present in a precise and clear way all the information for the correct interpretation of the figure. Therefore, the figures and their respective legends must be self-explanatory</w:t>
      </w:r>
      <w:r w:rsidR="00FB18F9" w:rsidRPr="00244F57">
        <w:rPr>
          <w:lang w:val="en-US"/>
        </w:rPr>
        <w:t>.</w:t>
      </w:r>
    </w:p>
    <w:p w14:paraId="1C2E07E7" w14:textId="479505A9" w:rsidR="00FB18F9" w:rsidRDefault="00F301BB" w:rsidP="00D3283B">
      <w:r w:rsidRPr="00244F57">
        <w:rPr>
          <w:lang w:val="en-US"/>
        </w:rPr>
        <w:t>Ex</w:t>
      </w:r>
      <w:r w:rsidR="00244F57" w:rsidRPr="00244F57">
        <w:rPr>
          <w:lang w:val="en-US"/>
        </w:rPr>
        <w:t>a</w:t>
      </w:r>
      <w:r w:rsidRPr="00244F57">
        <w:rPr>
          <w:lang w:val="en-US"/>
        </w:rPr>
        <w:t>mpl</w:t>
      </w:r>
      <w:r w:rsidR="00244F57" w:rsidRPr="00244F57">
        <w:rPr>
          <w:lang w:val="en-US"/>
        </w:rPr>
        <w:t>e</w:t>
      </w:r>
      <w:r>
        <w:t>:</w:t>
      </w:r>
    </w:p>
    <w:p w14:paraId="4B1A429E" w14:textId="3C177640" w:rsidR="00F301BB" w:rsidRDefault="00F301BB" w:rsidP="00F301BB">
      <w:pPr>
        <w:ind w:firstLine="0"/>
        <w:jc w:val="center"/>
      </w:pPr>
      <w:r>
        <w:rPr>
          <w:noProof/>
        </w:rPr>
        <w:drawing>
          <wp:inline distT="0" distB="0" distL="0" distR="0" wp14:anchorId="328E03C5" wp14:editId="5216FD3D">
            <wp:extent cx="1238250" cy="1343025"/>
            <wp:effectExtent l="0" t="0" r="0" b="9525"/>
            <wp:docPr id="6" name="Imagem 6" descr="https://seer.tupa.unesp.br/public/site/images/dfpereira/mcecli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er.tupa.unesp.br/public/site/images/dfpereira/mceclip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343025"/>
                    </a:xfrm>
                    <a:prstGeom prst="rect">
                      <a:avLst/>
                    </a:prstGeom>
                    <a:noFill/>
                    <a:ln>
                      <a:noFill/>
                    </a:ln>
                  </pic:spPr>
                </pic:pic>
              </a:graphicData>
            </a:graphic>
          </wp:inline>
        </w:drawing>
      </w:r>
    </w:p>
    <w:p w14:paraId="6C0B40DA" w14:textId="1C4B2277" w:rsidR="00F301BB" w:rsidRPr="00F301BB" w:rsidRDefault="00F301BB" w:rsidP="00F301BB">
      <w:pPr>
        <w:ind w:firstLine="0"/>
        <w:jc w:val="center"/>
        <w:rPr>
          <w:lang w:val="en-US"/>
        </w:rPr>
      </w:pPr>
      <w:r w:rsidRPr="00F301BB">
        <w:rPr>
          <w:b/>
          <w:lang w:val="en-US"/>
        </w:rPr>
        <w:t>Figure 1</w:t>
      </w:r>
      <w:r w:rsidRPr="00F301BB">
        <w:rPr>
          <w:lang w:val="en-US"/>
        </w:rPr>
        <w:t>. Logo of the Brazilian Journal of Biosystems Engineering</w:t>
      </w:r>
      <w:r>
        <w:rPr>
          <w:lang w:val="en-US"/>
        </w:rPr>
        <w:t xml:space="preserve"> (Source)</w:t>
      </w:r>
    </w:p>
    <w:p w14:paraId="4EF9D6D7" w14:textId="77777777" w:rsidR="00F301BB" w:rsidRPr="00F301BB" w:rsidRDefault="00F301BB" w:rsidP="00D3283B">
      <w:pPr>
        <w:rPr>
          <w:lang w:val="en-US"/>
        </w:rPr>
      </w:pPr>
    </w:p>
    <w:p w14:paraId="0F065C48" w14:textId="2CA7A634" w:rsidR="00220A11" w:rsidRPr="00A56229" w:rsidRDefault="00220A11" w:rsidP="00220A11">
      <w:pPr>
        <w:pStyle w:val="Ttulo1"/>
        <w:rPr>
          <w:lang w:val="en-US"/>
        </w:rPr>
      </w:pPr>
      <w:r w:rsidRPr="00A56229">
        <w:rPr>
          <w:lang w:val="en-US"/>
        </w:rPr>
        <w:t xml:space="preserve">4 </w:t>
      </w:r>
      <w:r w:rsidR="00564B11" w:rsidRPr="00A56229">
        <w:rPr>
          <w:lang w:val="en-US"/>
        </w:rPr>
        <w:t>CONCLUSIONS</w:t>
      </w:r>
    </w:p>
    <w:p w14:paraId="52D994B0" w14:textId="04EF5BE2" w:rsidR="00B2671E" w:rsidRPr="00244F57" w:rsidRDefault="00244F57" w:rsidP="00B2671E">
      <w:pPr>
        <w:rPr>
          <w:lang w:val="en-US"/>
        </w:rPr>
      </w:pPr>
      <w:r w:rsidRPr="00244F57">
        <w:rPr>
          <w:lang w:val="en-US"/>
        </w:rPr>
        <w:t>Should be concise and respond to the study's objectives</w:t>
      </w:r>
      <w:r w:rsidR="00FB18F9" w:rsidRPr="00244F57">
        <w:rPr>
          <w:lang w:val="en-US"/>
        </w:rPr>
        <w:t>.</w:t>
      </w:r>
    </w:p>
    <w:p w14:paraId="0B55F783" w14:textId="71246B9F" w:rsidR="00564B11" w:rsidRPr="00A56229" w:rsidRDefault="002315DD" w:rsidP="008A0469">
      <w:pPr>
        <w:pStyle w:val="Ttulo1"/>
        <w:spacing w:before="120"/>
        <w:jc w:val="both"/>
        <w:rPr>
          <w:lang w:val="en-US"/>
        </w:rPr>
      </w:pPr>
      <w:r>
        <w:rPr>
          <w:lang w:val="en-US"/>
        </w:rPr>
        <w:t xml:space="preserve">5 </w:t>
      </w:r>
      <w:r w:rsidR="00564B11" w:rsidRPr="00A56229">
        <w:rPr>
          <w:lang w:val="en-US"/>
        </w:rPr>
        <w:t>REFERENCES</w:t>
      </w:r>
    </w:p>
    <w:p w14:paraId="299C2E86" w14:textId="77777777" w:rsidR="00244F57" w:rsidRDefault="00244F57" w:rsidP="00FB18F9">
      <w:pPr>
        <w:jc w:val="left"/>
        <w:rPr>
          <w:lang w:val="en-US"/>
        </w:rPr>
      </w:pPr>
      <w:r w:rsidRPr="00244F57">
        <w:rPr>
          <w:lang w:val="en-US"/>
        </w:rPr>
        <w:t xml:space="preserve">Authors should prioritize scientific articles published in journals with a selective editorial policy and avoid congressional papers, theses, dissertations, news, and books must follow the </w:t>
      </w:r>
      <w:hyperlink r:id="rId12" w:history="1">
        <w:r w:rsidRPr="00244F57">
          <w:rPr>
            <w:rStyle w:val="Hyperlink"/>
            <w:lang w:val="en-US"/>
          </w:rPr>
          <w:t>APA standard style</w:t>
        </w:r>
      </w:hyperlink>
      <w:r w:rsidRPr="00244F57">
        <w:rPr>
          <w:lang w:val="en-US"/>
        </w:rPr>
        <w:t xml:space="preserve">. </w:t>
      </w:r>
    </w:p>
    <w:p w14:paraId="29D2911F" w14:textId="755DC6AF" w:rsidR="00FB18F9" w:rsidRPr="00244F57" w:rsidRDefault="00244F57" w:rsidP="00FB18F9">
      <w:pPr>
        <w:jc w:val="left"/>
        <w:rPr>
          <w:lang w:val="en-US"/>
        </w:rPr>
      </w:pPr>
      <w:r w:rsidRPr="00244F57">
        <w:rPr>
          <w:lang w:val="en-US"/>
        </w:rPr>
        <w:t>Some examples are given below:</w:t>
      </w:r>
    </w:p>
    <w:p w14:paraId="7FDE3033" w14:textId="4E2684F0" w:rsidR="00FB18F9" w:rsidRPr="00A56229" w:rsidRDefault="00244F57" w:rsidP="00BB2053">
      <w:pPr>
        <w:spacing w:before="120"/>
        <w:ind w:firstLine="0"/>
        <w:jc w:val="left"/>
        <w:rPr>
          <w:b/>
          <w:lang w:val="en-US"/>
        </w:rPr>
      </w:pPr>
      <w:r w:rsidRPr="00A56229">
        <w:rPr>
          <w:b/>
          <w:lang w:val="en-US"/>
        </w:rPr>
        <w:t>Journal article</w:t>
      </w:r>
    </w:p>
    <w:p w14:paraId="3FD02819" w14:textId="77777777" w:rsidR="00FB18F9" w:rsidRPr="00FB18F9" w:rsidRDefault="00FB18F9" w:rsidP="00FF0BC1">
      <w:pPr>
        <w:spacing w:after="120"/>
        <w:ind w:firstLine="0"/>
        <w:rPr>
          <w:lang w:val="en-US"/>
        </w:rPr>
      </w:pPr>
      <w:r w:rsidRPr="00A56229">
        <w:rPr>
          <w:lang w:val="en-US"/>
        </w:rPr>
        <w:t xml:space="preserve">Grady, J. S., Her, M., Moreno, G., Perez, C., &amp; Yelinek, J. (2019). </w:t>
      </w:r>
      <w:r w:rsidRPr="00FB18F9">
        <w:rPr>
          <w:lang w:val="en-US"/>
        </w:rPr>
        <w:t xml:space="preserve">Emotions in storybooks: A comparison of storybooks that represent ethnic and racial groups in the United States. </w:t>
      </w:r>
      <w:r w:rsidRPr="00FB18F9">
        <w:rPr>
          <w:i/>
          <w:lang w:val="en-US"/>
        </w:rPr>
        <w:t>Psychology of Popular Media Culture</w:t>
      </w:r>
      <w:r w:rsidRPr="00FB18F9">
        <w:rPr>
          <w:lang w:val="en-US"/>
        </w:rPr>
        <w:t>, 8(3), 207–217. https://doi.org/10.1037/ppm0000185</w:t>
      </w:r>
    </w:p>
    <w:p w14:paraId="03C511AE" w14:textId="530A76C7" w:rsidR="00FB18F9" w:rsidRPr="00100F0E" w:rsidRDefault="00244F57" w:rsidP="00FF0BC1">
      <w:pPr>
        <w:spacing w:after="120"/>
        <w:ind w:firstLine="0"/>
        <w:jc w:val="left"/>
        <w:rPr>
          <w:lang w:val="en-US"/>
        </w:rPr>
      </w:pPr>
      <w:r w:rsidRPr="00244F57">
        <w:rPr>
          <w:lang w:val="en-US"/>
        </w:rPr>
        <w:t>Parenthetical citation</w:t>
      </w:r>
      <w:r w:rsidR="00FB18F9" w:rsidRPr="00100F0E">
        <w:rPr>
          <w:lang w:val="en-US"/>
        </w:rPr>
        <w:t>: (Grady et al., 2019)</w:t>
      </w:r>
    </w:p>
    <w:p w14:paraId="5E863A7A" w14:textId="537BA0FC" w:rsidR="00FB18F9" w:rsidRPr="00FB18F9" w:rsidRDefault="00244F57" w:rsidP="00FF0BC1">
      <w:pPr>
        <w:spacing w:after="120"/>
        <w:ind w:firstLine="0"/>
        <w:jc w:val="left"/>
        <w:rPr>
          <w:lang w:val="en-US"/>
        </w:rPr>
      </w:pPr>
      <w:r w:rsidRPr="00244F57">
        <w:rPr>
          <w:lang w:val="en-US"/>
        </w:rPr>
        <w:t>Narrative citation</w:t>
      </w:r>
      <w:r w:rsidR="00FB18F9" w:rsidRPr="00244F57">
        <w:rPr>
          <w:lang w:val="en-US"/>
        </w:rPr>
        <w:t xml:space="preserve">: Grady et al. </w:t>
      </w:r>
      <w:r w:rsidR="00FB18F9" w:rsidRPr="00FB18F9">
        <w:rPr>
          <w:lang w:val="en-US"/>
        </w:rPr>
        <w:t>(2019)</w:t>
      </w:r>
    </w:p>
    <w:p w14:paraId="6BECB424" w14:textId="3212C8EB" w:rsidR="00FB18F9" w:rsidRPr="00FB18F9" w:rsidRDefault="00244F57" w:rsidP="00FB18F9">
      <w:pPr>
        <w:ind w:firstLine="0"/>
        <w:jc w:val="left"/>
        <w:rPr>
          <w:b/>
          <w:lang w:val="en-US"/>
        </w:rPr>
      </w:pPr>
      <w:r>
        <w:rPr>
          <w:b/>
          <w:lang w:val="en-US"/>
        </w:rPr>
        <w:t>Books</w:t>
      </w:r>
    </w:p>
    <w:p w14:paraId="72FADE13" w14:textId="77777777" w:rsidR="00FB18F9" w:rsidRPr="00100F0E" w:rsidRDefault="00FB18F9" w:rsidP="00FF0BC1">
      <w:pPr>
        <w:spacing w:after="120"/>
        <w:ind w:firstLine="0"/>
        <w:rPr>
          <w:lang w:val="en-US"/>
        </w:rPr>
      </w:pPr>
      <w:r w:rsidRPr="00FB18F9">
        <w:rPr>
          <w:lang w:val="en-US"/>
        </w:rPr>
        <w:t xml:space="preserve">Jackson, L. M. (2019). </w:t>
      </w:r>
      <w:r w:rsidRPr="00FB18F9">
        <w:rPr>
          <w:i/>
          <w:lang w:val="en-US"/>
        </w:rPr>
        <w:t>The psychology of prejudice: From attitudes to social action</w:t>
      </w:r>
      <w:r w:rsidRPr="00FB18F9">
        <w:rPr>
          <w:lang w:val="en-US"/>
        </w:rPr>
        <w:t xml:space="preserve"> (2nd ed.). </w:t>
      </w:r>
      <w:r w:rsidRPr="00100F0E">
        <w:rPr>
          <w:lang w:val="en-US"/>
        </w:rPr>
        <w:t>American Psychological Association. https://doi.org/10.1037/0000168-000</w:t>
      </w:r>
    </w:p>
    <w:p w14:paraId="6629A01C" w14:textId="77777777" w:rsidR="00FB18F9" w:rsidRPr="00FB18F9" w:rsidRDefault="00FB18F9" w:rsidP="00FF0BC1">
      <w:pPr>
        <w:spacing w:after="120"/>
        <w:ind w:firstLine="0"/>
        <w:rPr>
          <w:lang w:val="en-US"/>
        </w:rPr>
      </w:pPr>
      <w:r w:rsidRPr="00FB18F9">
        <w:rPr>
          <w:lang w:val="en-US"/>
        </w:rPr>
        <w:lastRenderedPageBreak/>
        <w:t xml:space="preserve">Sapolsky, R. M. (2017). </w:t>
      </w:r>
      <w:r w:rsidRPr="00FB18F9">
        <w:rPr>
          <w:i/>
          <w:lang w:val="en-US"/>
        </w:rPr>
        <w:t>Behave: The biology of humans at our best and worst</w:t>
      </w:r>
      <w:r w:rsidRPr="00FB18F9">
        <w:rPr>
          <w:lang w:val="en-US"/>
        </w:rPr>
        <w:t>. Penguin Books.</w:t>
      </w:r>
    </w:p>
    <w:p w14:paraId="4C05C78B" w14:textId="77777777" w:rsidR="00FB18F9" w:rsidRPr="00FB18F9" w:rsidRDefault="00FB18F9" w:rsidP="00FF0BC1">
      <w:pPr>
        <w:spacing w:after="120"/>
        <w:ind w:firstLine="0"/>
        <w:rPr>
          <w:lang w:val="en-US"/>
        </w:rPr>
      </w:pPr>
      <w:r w:rsidRPr="00FB18F9">
        <w:rPr>
          <w:lang w:val="en-US"/>
        </w:rPr>
        <w:t xml:space="preserve">Svendsen, S., &amp; Løber, L. (2020). </w:t>
      </w:r>
      <w:r w:rsidRPr="00FB18F9">
        <w:rPr>
          <w:i/>
          <w:lang w:val="en-US"/>
        </w:rPr>
        <w:t>The big picture/Academic writing: The one-hour guide</w:t>
      </w:r>
      <w:r w:rsidRPr="00FB18F9">
        <w:rPr>
          <w:lang w:val="en-US"/>
        </w:rPr>
        <w:t xml:space="preserve"> (3rd digital ed.). Hans Reitzel </w:t>
      </w:r>
      <w:proofErr w:type="spellStart"/>
      <w:r w:rsidRPr="00FB18F9">
        <w:rPr>
          <w:lang w:val="en-US"/>
        </w:rPr>
        <w:t>Forlag</w:t>
      </w:r>
      <w:proofErr w:type="spellEnd"/>
      <w:r w:rsidRPr="00FB18F9">
        <w:rPr>
          <w:lang w:val="en-US"/>
        </w:rPr>
        <w:t>. https://thebigpicture-academicwriting.digi.hansreitzel.dk/</w:t>
      </w:r>
    </w:p>
    <w:p w14:paraId="63DA8732" w14:textId="67A459FF" w:rsidR="00FB18F9" w:rsidRPr="00100F0E" w:rsidRDefault="00244F57" w:rsidP="00FF0BC1">
      <w:pPr>
        <w:spacing w:after="120"/>
        <w:ind w:firstLine="0"/>
        <w:rPr>
          <w:lang w:val="en-US"/>
        </w:rPr>
      </w:pPr>
      <w:r w:rsidRPr="00244F57">
        <w:rPr>
          <w:lang w:val="en-US"/>
        </w:rPr>
        <w:t>Parenthetical citation</w:t>
      </w:r>
      <w:r w:rsidR="00FB18F9" w:rsidRPr="00100F0E">
        <w:rPr>
          <w:lang w:val="en-US"/>
        </w:rPr>
        <w:t>: (Jackson, 2019; Sapolsky, 2017; Svendsen &amp; Løber, 2020)</w:t>
      </w:r>
    </w:p>
    <w:p w14:paraId="6FF5DE89" w14:textId="55C91C25" w:rsidR="00FB18F9" w:rsidRPr="00244F57" w:rsidRDefault="00244F57" w:rsidP="00FF0BC1">
      <w:pPr>
        <w:spacing w:after="120"/>
        <w:ind w:firstLine="0"/>
        <w:rPr>
          <w:lang w:val="en-US"/>
        </w:rPr>
      </w:pPr>
      <w:r w:rsidRPr="00244F57">
        <w:rPr>
          <w:lang w:val="en-US"/>
        </w:rPr>
        <w:t>Narrative citation</w:t>
      </w:r>
      <w:r w:rsidR="00FB18F9" w:rsidRPr="00244F57">
        <w:rPr>
          <w:lang w:val="en-US"/>
        </w:rPr>
        <w:t>: Jackson (2019), Sapolsky (2017), and Svendsen and Løber (2020)</w:t>
      </w:r>
    </w:p>
    <w:p w14:paraId="70535AFE" w14:textId="1CE794D8" w:rsidR="00FB18F9" w:rsidRPr="00A56229" w:rsidRDefault="00244F57" w:rsidP="00FB18F9">
      <w:pPr>
        <w:ind w:firstLine="0"/>
        <w:jc w:val="left"/>
        <w:rPr>
          <w:b/>
          <w:lang w:val="en-US"/>
        </w:rPr>
      </w:pPr>
      <w:r w:rsidRPr="00A56229">
        <w:rPr>
          <w:b/>
          <w:lang w:val="en-US"/>
        </w:rPr>
        <w:t>Book Chapter</w:t>
      </w:r>
    </w:p>
    <w:p w14:paraId="711DBD95" w14:textId="77777777" w:rsidR="00FB18F9" w:rsidRPr="00FB18F9" w:rsidRDefault="00FB18F9" w:rsidP="00FF0BC1">
      <w:pPr>
        <w:spacing w:after="120"/>
        <w:ind w:firstLine="0"/>
        <w:rPr>
          <w:lang w:val="en-US"/>
        </w:rPr>
      </w:pPr>
      <w:r w:rsidRPr="00100F0E">
        <w:rPr>
          <w:lang w:val="en-US"/>
        </w:rPr>
        <w:t xml:space="preserve">Aron, L., Botella, M., &amp; </w:t>
      </w:r>
      <w:proofErr w:type="spellStart"/>
      <w:r w:rsidRPr="00100F0E">
        <w:rPr>
          <w:lang w:val="en-US"/>
        </w:rPr>
        <w:t>Lubart</w:t>
      </w:r>
      <w:proofErr w:type="spellEnd"/>
      <w:r w:rsidRPr="00100F0E">
        <w:rPr>
          <w:lang w:val="en-US"/>
        </w:rPr>
        <w:t xml:space="preserve">, T. (2019). </w:t>
      </w:r>
      <w:r w:rsidRPr="00FB18F9">
        <w:rPr>
          <w:lang w:val="en-US"/>
        </w:rPr>
        <w:t xml:space="preserve">Culinary arts: Talent and their development. In R. F. </w:t>
      </w:r>
      <w:proofErr w:type="spellStart"/>
      <w:r w:rsidRPr="00FB18F9">
        <w:rPr>
          <w:lang w:val="en-US"/>
        </w:rPr>
        <w:t>Subotnik</w:t>
      </w:r>
      <w:proofErr w:type="spellEnd"/>
      <w:r w:rsidRPr="00FB18F9">
        <w:rPr>
          <w:lang w:val="en-US"/>
        </w:rPr>
        <w:t xml:space="preserve">, P. Olszewski-Kubilius, &amp; F. C. Worrell (Eds.), </w:t>
      </w:r>
      <w:r w:rsidRPr="00FF0BC1">
        <w:rPr>
          <w:i/>
          <w:lang w:val="en-US"/>
        </w:rPr>
        <w:t>The psychology of high performance: Developing human potential into domain-specific talent</w:t>
      </w:r>
      <w:r w:rsidRPr="00FB18F9">
        <w:rPr>
          <w:lang w:val="en-US"/>
        </w:rPr>
        <w:t xml:space="preserve"> (pp. 345–359). American Psychological Association. https://doi.org/10.1037/0000120-016</w:t>
      </w:r>
    </w:p>
    <w:p w14:paraId="78A64D1C" w14:textId="77777777" w:rsidR="00FB18F9" w:rsidRPr="00FB18F9" w:rsidRDefault="00FB18F9" w:rsidP="00FF0BC1">
      <w:pPr>
        <w:spacing w:after="120"/>
        <w:ind w:firstLine="0"/>
        <w:rPr>
          <w:lang w:val="en-US"/>
        </w:rPr>
      </w:pPr>
      <w:r w:rsidRPr="00FB18F9">
        <w:rPr>
          <w:lang w:val="en-US"/>
        </w:rPr>
        <w:t xml:space="preserve">Dillard, J. P. (2020). Currents in the study of persuasion. In M. B. Oliver, A. A. Raney, &amp; J. Bryant (Eds.), </w:t>
      </w:r>
      <w:r w:rsidRPr="00FF0BC1">
        <w:rPr>
          <w:i/>
          <w:lang w:val="en-US"/>
        </w:rPr>
        <w:t>Media effects: Advances in theory and research</w:t>
      </w:r>
      <w:r w:rsidRPr="00FB18F9">
        <w:rPr>
          <w:lang w:val="en-US"/>
        </w:rPr>
        <w:t xml:space="preserve"> (4th ed., pp. 115–129). Routledge.</w:t>
      </w:r>
    </w:p>
    <w:p w14:paraId="70910672" w14:textId="77777777" w:rsidR="00FB18F9" w:rsidRPr="00FB18F9" w:rsidRDefault="00FB18F9" w:rsidP="00FF0BC1">
      <w:pPr>
        <w:spacing w:after="120"/>
        <w:ind w:firstLine="0"/>
        <w:rPr>
          <w:lang w:val="en-US"/>
        </w:rPr>
      </w:pPr>
      <w:r w:rsidRPr="00FB18F9">
        <w:rPr>
          <w:lang w:val="en-US"/>
        </w:rPr>
        <w:t xml:space="preserve">Thestrup, K. (2010). To transform, to communicate, to play—The experimenting community in action. In E. Hygum &amp; P. M. Pedersen (Eds.), </w:t>
      </w:r>
      <w:r w:rsidRPr="00FF0BC1">
        <w:rPr>
          <w:i/>
          <w:lang w:val="en-US"/>
        </w:rPr>
        <w:t>Early childhood education: Values and practices in Denmark</w:t>
      </w:r>
      <w:r w:rsidRPr="00FB18F9">
        <w:rPr>
          <w:lang w:val="en-US"/>
        </w:rPr>
        <w:t xml:space="preserve">. Hans </w:t>
      </w:r>
      <w:proofErr w:type="spellStart"/>
      <w:r w:rsidRPr="00FB18F9">
        <w:rPr>
          <w:lang w:val="en-US"/>
        </w:rPr>
        <w:t>Reitzels</w:t>
      </w:r>
      <w:proofErr w:type="spellEnd"/>
      <w:r w:rsidRPr="00FB18F9">
        <w:rPr>
          <w:lang w:val="en-US"/>
        </w:rPr>
        <w:t xml:space="preserve"> </w:t>
      </w:r>
      <w:proofErr w:type="spellStart"/>
      <w:r w:rsidRPr="00FB18F9">
        <w:rPr>
          <w:lang w:val="en-US"/>
        </w:rPr>
        <w:t>Forlag</w:t>
      </w:r>
      <w:proofErr w:type="spellEnd"/>
      <w:r w:rsidRPr="00FB18F9">
        <w:rPr>
          <w:lang w:val="en-US"/>
        </w:rPr>
        <w:t>. https://earlychildhoodeducation.digi.hansreitzel.dk/?id=192</w:t>
      </w:r>
    </w:p>
    <w:p w14:paraId="59117B01" w14:textId="6292E789" w:rsidR="00FB18F9" w:rsidRPr="00FB18F9" w:rsidRDefault="00244F57" w:rsidP="00FF0BC1">
      <w:pPr>
        <w:spacing w:after="120"/>
        <w:ind w:firstLine="0"/>
        <w:rPr>
          <w:lang w:val="en-US"/>
        </w:rPr>
      </w:pPr>
      <w:r w:rsidRPr="00244F57">
        <w:rPr>
          <w:lang w:val="en-US"/>
        </w:rPr>
        <w:t>Parenthetical citation</w:t>
      </w:r>
      <w:r w:rsidR="00FB18F9" w:rsidRPr="00FB18F9">
        <w:rPr>
          <w:lang w:val="en-US"/>
        </w:rPr>
        <w:t>: (Aron et al., 2019; Dillard, 2020; Thestrup, 2010)</w:t>
      </w:r>
    </w:p>
    <w:p w14:paraId="331FC176" w14:textId="273D4A72" w:rsidR="007657EC" w:rsidRDefault="00244F57" w:rsidP="00FF0BC1">
      <w:pPr>
        <w:spacing w:after="120"/>
        <w:ind w:firstLine="0"/>
        <w:rPr>
          <w:lang w:val="en-US"/>
        </w:rPr>
      </w:pPr>
      <w:r w:rsidRPr="00244F57">
        <w:rPr>
          <w:lang w:val="en-US"/>
        </w:rPr>
        <w:t>Narrative citation</w:t>
      </w:r>
      <w:r w:rsidR="00FB18F9" w:rsidRPr="00244F57">
        <w:rPr>
          <w:lang w:val="en-US"/>
        </w:rPr>
        <w:t>: Aron et al. (2019), Dillard (2020), and Thestrup (2010)</w:t>
      </w:r>
    </w:p>
    <w:p w14:paraId="7AB553E8" w14:textId="77777777" w:rsidR="002315DD" w:rsidRPr="00244F57" w:rsidRDefault="002315DD" w:rsidP="00FF0BC1">
      <w:pPr>
        <w:spacing w:after="120"/>
        <w:ind w:firstLine="0"/>
        <w:rPr>
          <w:lang w:val="en-US"/>
        </w:rPr>
      </w:pPr>
    </w:p>
    <w:sectPr w:rsidR="002315DD" w:rsidRPr="00244F57" w:rsidSect="00164655">
      <w:head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A43C" w14:textId="77777777" w:rsidR="00027AE0" w:rsidRDefault="00027AE0" w:rsidP="007B4581">
      <w:r>
        <w:separator/>
      </w:r>
    </w:p>
  </w:endnote>
  <w:endnote w:type="continuationSeparator" w:id="0">
    <w:p w14:paraId="4AF250B2" w14:textId="77777777" w:rsidR="00027AE0" w:rsidRDefault="00027AE0" w:rsidP="007B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3430" w14:textId="0CE85DDB" w:rsidR="00D30127" w:rsidRPr="00A77990" w:rsidRDefault="00D30127" w:rsidP="00A77990">
    <w:pPr>
      <w:pStyle w:val="Rodap"/>
      <w:ind w:firstLin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C180" w14:textId="2258E565" w:rsidR="00D30127" w:rsidRPr="00FB4292" w:rsidRDefault="00D30127" w:rsidP="00504AB4">
    <w:pPr>
      <w:pStyle w:val="Rodap"/>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143C" w14:textId="77777777" w:rsidR="00027AE0" w:rsidRDefault="00027AE0" w:rsidP="007B4581">
      <w:r>
        <w:separator/>
      </w:r>
    </w:p>
  </w:footnote>
  <w:footnote w:type="continuationSeparator" w:id="0">
    <w:p w14:paraId="5CC2DE2E" w14:textId="77777777" w:rsidR="00027AE0" w:rsidRDefault="00027AE0" w:rsidP="007B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A4D3" w14:textId="77777777" w:rsidR="00D30127" w:rsidRPr="008742AA" w:rsidRDefault="00D30127" w:rsidP="008742AA">
    <w:pPr>
      <w:pStyle w:val="Cabealho"/>
      <w:spacing w:line="240" w:lineRule="auto"/>
      <w:ind w:firstLine="0"/>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1955" w14:textId="6705A939" w:rsidR="00D30127" w:rsidRDefault="00D30127">
    <w:pPr>
      <w:pStyle w:val="Cabealho"/>
    </w:pPr>
    <w:r>
      <w:rPr>
        <w:noProof/>
        <w:lang w:eastAsia="pt-BR"/>
      </w:rPr>
      <mc:AlternateContent>
        <mc:Choice Requires="wpg">
          <w:drawing>
            <wp:anchor distT="0" distB="0" distL="114300" distR="114300" simplePos="0" relativeHeight="251659264" behindDoc="0" locked="0" layoutInCell="1" allowOverlap="1" wp14:anchorId="5F39D409" wp14:editId="6FA16904">
              <wp:simplePos x="0" y="0"/>
              <wp:positionH relativeFrom="column">
                <wp:posOffset>3810</wp:posOffset>
              </wp:positionH>
              <wp:positionV relativeFrom="paragraph">
                <wp:posOffset>464185</wp:posOffset>
              </wp:positionV>
              <wp:extent cx="6162675" cy="504825"/>
              <wp:effectExtent l="0" t="0" r="28575" b="28575"/>
              <wp:wrapNone/>
              <wp:docPr id="3" name="Agrupar 3"/>
              <wp:cNvGraphicFramePr/>
              <a:graphic xmlns:a="http://schemas.openxmlformats.org/drawingml/2006/main">
                <a:graphicData uri="http://schemas.microsoft.com/office/word/2010/wordprocessingGroup">
                  <wpg:wgp>
                    <wpg:cNvGrpSpPr/>
                    <wpg:grpSpPr>
                      <a:xfrm>
                        <a:off x="0" y="0"/>
                        <a:ext cx="6162675" cy="504825"/>
                        <a:chOff x="750928" y="14626"/>
                        <a:chExt cx="6162675" cy="504825"/>
                      </a:xfrm>
                    </wpg:grpSpPr>
                    <wps:wsp>
                      <wps:cNvPr id="4" name="Conector reto 4"/>
                      <wps:cNvCnPr/>
                      <wps:spPr>
                        <a:xfrm>
                          <a:off x="750928" y="514350"/>
                          <a:ext cx="6120000" cy="0"/>
                        </a:xfrm>
                        <a:prstGeom prst="line">
                          <a:avLst/>
                        </a:prstGeom>
                        <a:ln w="3810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5" name="Retângulo: Cantos Superiores Arredondados 5"/>
                      <wps:cNvSpPr/>
                      <wps:spPr>
                        <a:xfrm>
                          <a:off x="5714590" y="14626"/>
                          <a:ext cx="1199013" cy="504825"/>
                        </a:xfrm>
                        <a:prstGeom prst="round2Same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35A64" w14:textId="52AE3203" w:rsidR="00D30127" w:rsidRPr="00981C07" w:rsidRDefault="00A56229" w:rsidP="00164655">
                            <w:pPr>
                              <w:spacing w:line="276" w:lineRule="auto"/>
                              <w:ind w:firstLine="0"/>
                              <w:jc w:val="center"/>
                              <w:rPr>
                                <w:b/>
                                <w:bCs/>
                                <w:sz w:val="22"/>
                                <w:szCs w:val="20"/>
                              </w:rPr>
                            </w:pPr>
                            <w:r>
                              <w:rPr>
                                <w:b/>
                                <w:bCs/>
                                <w:sz w:val="22"/>
                                <w:szCs w:val="20"/>
                              </w:rPr>
                              <w:t>MANUSCRIPT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39D409" id="Agrupar 3" o:spid="_x0000_s1026" style="position:absolute;left:0;text-align:left;margin-left:.3pt;margin-top:36.55pt;width:485.25pt;height:39.75pt;z-index:251659264;mso-width-relative:margin;mso-height-relative:margin" coordorigin="7509,146" coordsize="61626,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">
              <v:line id="Conector reto 4" o:spid="_x0000_s1027" style="position:absolute;visibility:visible;mso-wrap-style:square" from="7509,5143" to="68709,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" strokecolor="green" strokeweight="3pt">
                <v:stroke joinstyle="miter"/>
              </v:line>
              <v:shape id="Retângulo: Cantos Superiores Arredondados 5" o:spid="_x0000_s1028" style="position:absolute;left:57145;top:146;width:11991;height:5048;visibility:visible;mso-wrap-style:square;v-text-anchor:middle" coordsize="1199013,504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" adj="-11796480,,5400" path="m84139,l1114874,v46469,,84139,37670,84139,84139l1199013,504825r,l,504825r,l,84139c,37670,37670,,84139,xe" fillcolor="green" strokecolor="green" strokeweight="1pt">
                <v:stroke joinstyle="miter"/>
                <v:formulas/>
                <v:path arrowok="t" o:connecttype="custom" o:connectlocs="84139,0;1114874,0;1199013,84139;1199013,504825;1199013,504825;0,504825;0,504825;0,84139;84139,0" o:connectangles="0,0,0,0,0,0,0,0,0" textboxrect="0,0,1199013,504825"/>
                <v:textbox>
                  <w:txbxContent>
                    <w:p w14:paraId="60535A64" w14:textId="52AE3203" w:rsidR="00D30127" w:rsidRPr="00981C07" w:rsidRDefault="00A56229" w:rsidP="00164655">
                      <w:pPr>
                        <w:spacing w:line="276" w:lineRule="auto"/>
                        <w:ind w:firstLine="0"/>
                        <w:jc w:val="center"/>
                        <w:rPr>
                          <w:b/>
                          <w:bCs/>
                          <w:sz w:val="22"/>
                          <w:szCs w:val="20"/>
                        </w:rPr>
                      </w:pPr>
                      <w:r>
                        <w:rPr>
                          <w:b/>
                          <w:bCs/>
                          <w:sz w:val="22"/>
                          <w:szCs w:val="20"/>
                        </w:rPr>
                        <w:t>MANUSCRIPT</w:t>
                      </w:r>
                    </w:p>
                  </w:txbxContent>
                </v:textbox>
              </v:shape>
            </v:group>
          </w:pict>
        </mc:Fallback>
      </mc:AlternateContent>
    </w:r>
    <w:r>
      <w:rPr>
        <w:noProof/>
        <w:lang w:eastAsia="pt-BR"/>
      </w:rPr>
      <w:drawing>
        <wp:inline distT="0" distB="0" distL="0" distR="0" wp14:anchorId="5DFB7BD6" wp14:editId="13CAA6F3">
          <wp:extent cx="3600000" cy="885531"/>
          <wp:effectExtent l="0" t="0" r="63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821" r="10854" b="9650"/>
                  <a:stretch/>
                </pic:blipFill>
                <pic:spPr bwMode="auto">
                  <a:xfrm>
                    <a:off x="0" y="0"/>
                    <a:ext cx="3600000" cy="88553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1927" w14:textId="77777777" w:rsidR="00D30127" w:rsidRDefault="00D301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pt;height:101.4pt;visibility:visible;mso-wrap-style:square" o:bullet="t">
        <v:imagedata r:id="rId1" o:title=""/>
      </v:shape>
    </w:pict>
  </w:numPicBullet>
  <w:numPicBullet w:numPicBulletId="1">
    <w:pict>
      <v:shape id="_x0000_i1027" type="#_x0000_t75" style="width:17.3pt;height:17.3pt;visibility:visible;mso-wrap-style:square" o:bullet="t">
        <v:imagedata r:id="rId2" o:title=""/>
      </v:shape>
    </w:pict>
  </w:numPicBullet>
  <w:numPicBullet w:numPicBulletId="2">
    <w:pict>
      <v:shape id="_x0000_i1028" type="#_x0000_t75" style="width:19pt;height:17.3pt;visibility:visible;mso-wrap-style:square" o:bullet="t">
        <v:imagedata r:id="rId3" o:title=""/>
      </v:shape>
    </w:pict>
  </w:numPicBullet>
  <w:numPicBullet w:numPicBulletId="3">
    <w:pict>
      <v:shape id="_x0000_i1029" type="#_x0000_t75" style="width:789.7pt;height:490.2pt;visibility:visible;mso-wrap-style:square" o:bullet="t">
        <v:imagedata r:id="rId4" o:title="" croptop="21624f" cropleft="34861f"/>
      </v:shape>
    </w:pict>
  </w:numPicBullet>
  <w:abstractNum w:abstractNumId="0" w15:restartNumberingAfterBreak="0">
    <w:nsid w:val="168F301C"/>
    <w:multiLevelType w:val="hybridMultilevel"/>
    <w:tmpl w:val="98DCA3B2"/>
    <w:lvl w:ilvl="0" w:tplc="F3B047A8">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 w15:restartNumberingAfterBreak="0">
    <w:nsid w:val="1BD312B0"/>
    <w:multiLevelType w:val="hybridMultilevel"/>
    <w:tmpl w:val="531258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E666AC"/>
    <w:multiLevelType w:val="hybridMultilevel"/>
    <w:tmpl w:val="2EC6C6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41FE7DFB"/>
    <w:multiLevelType w:val="hybridMultilevel"/>
    <w:tmpl w:val="A5A8C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A01130C"/>
    <w:multiLevelType w:val="hybridMultilevel"/>
    <w:tmpl w:val="E998F10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 w15:restartNumberingAfterBreak="0">
    <w:nsid w:val="616E7C9A"/>
    <w:multiLevelType w:val="hybridMultilevel"/>
    <w:tmpl w:val="FCB09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9B728EA"/>
    <w:multiLevelType w:val="hybridMultilevel"/>
    <w:tmpl w:val="A112C192"/>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15:restartNumberingAfterBreak="0">
    <w:nsid w:val="7E573455"/>
    <w:multiLevelType w:val="hybridMultilevel"/>
    <w:tmpl w:val="9856A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2156933">
    <w:abstractNumId w:val="2"/>
  </w:num>
  <w:num w:numId="2" w16cid:durableId="1238327339">
    <w:abstractNumId w:val="7"/>
  </w:num>
  <w:num w:numId="3" w16cid:durableId="596713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833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166598">
    <w:abstractNumId w:val="0"/>
  </w:num>
  <w:num w:numId="6" w16cid:durableId="1485469591">
    <w:abstractNumId w:val="4"/>
  </w:num>
  <w:num w:numId="7" w16cid:durableId="274754884">
    <w:abstractNumId w:val="5"/>
  </w:num>
  <w:num w:numId="8" w16cid:durableId="165092232">
    <w:abstractNumId w:val="3"/>
  </w:num>
  <w:num w:numId="9" w16cid:durableId="153272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C7"/>
    <w:rsid w:val="00002A5F"/>
    <w:rsid w:val="000031E5"/>
    <w:rsid w:val="000034EA"/>
    <w:rsid w:val="00003E30"/>
    <w:rsid w:val="00005FB7"/>
    <w:rsid w:val="0000607A"/>
    <w:rsid w:val="00006B55"/>
    <w:rsid w:val="00012106"/>
    <w:rsid w:val="00014BCD"/>
    <w:rsid w:val="0001517C"/>
    <w:rsid w:val="00022068"/>
    <w:rsid w:val="0002229B"/>
    <w:rsid w:val="00023D01"/>
    <w:rsid w:val="00026A2E"/>
    <w:rsid w:val="00027AE0"/>
    <w:rsid w:val="000311C4"/>
    <w:rsid w:val="000315F3"/>
    <w:rsid w:val="00041928"/>
    <w:rsid w:val="00051E3A"/>
    <w:rsid w:val="000541CD"/>
    <w:rsid w:val="00057BBB"/>
    <w:rsid w:val="00062D7D"/>
    <w:rsid w:val="0007444A"/>
    <w:rsid w:val="00083F4D"/>
    <w:rsid w:val="000852CB"/>
    <w:rsid w:val="00085AF3"/>
    <w:rsid w:val="000860EB"/>
    <w:rsid w:val="00091CC0"/>
    <w:rsid w:val="00093852"/>
    <w:rsid w:val="00094432"/>
    <w:rsid w:val="00096669"/>
    <w:rsid w:val="00097DC6"/>
    <w:rsid w:val="000A0582"/>
    <w:rsid w:val="000A076A"/>
    <w:rsid w:val="000A2D9A"/>
    <w:rsid w:val="000A370E"/>
    <w:rsid w:val="000A4D6D"/>
    <w:rsid w:val="000B5417"/>
    <w:rsid w:val="000B5765"/>
    <w:rsid w:val="000B5C71"/>
    <w:rsid w:val="000B74C4"/>
    <w:rsid w:val="000C19C5"/>
    <w:rsid w:val="000C6498"/>
    <w:rsid w:val="000C6B89"/>
    <w:rsid w:val="000C759E"/>
    <w:rsid w:val="000D7EE5"/>
    <w:rsid w:val="000E0268"/>
    <w:rsid w:val="000E2874"/>
    <w:rsid w:val="000E419E"/>
    <w:rsid w:val="000E5C6E"/>
    <w:rsid w:val="000F1670"/>
    <w:rsid w:val="000F1B05"/>
    <w:rsid w:val="000F286F"/>
    <w:rsid w:val="000F4756"/>
    <w:rsid w:val="00100F0E"/>
    <w:rsid w:val="00102806"/>
    <w:rsid w:val="00103B60"/>
    <w:rsid w:val="00103FB6"/>
    <w:rsid w:val="00104769"/>
    <w:rsid w:val="00107889"/>
    <w:rsid w:val="001126F2"/>
    <w:rsid w:val="0011726E"/>
    <w:rsid w:val="00121FE3"/>
    <w:rsid w:val="0012221A"/>
    <w:rsid w:val="00123CD6"/>
    <w:rsid w:val="00127CF6"/>
    <w:rsid w:val="00127FAA"/>
    <w:rsid w:val="00133CF3"/>
    <w:rsid w:val="00133E06"/>
    <w:rsid w:val="00137530"/>
    <w:rsid w:val="00137B1A"/>
    <w:rsid w:val="00140409"/>
    <w:rsid w:val="0014559A"/>
    <w:rsid w:val="00146570"/>
    <w:rsid w:val="001467BB"/>
    <w:rsid w:val="00147A5E"/>
    <w:rsid w:val="001528CE"/>
    <w:rsid w:val="00154C9B"/>
    <w:rsid w:val="00157139"/>
    <w:rsid w:val="00162C9A"/>
    <w:rsid w:val="00164655"/>
    <w:rsid w:val="00171F28"/>
    <w:rsid w:val="0017204C"/>
    <w:rsid w:val="001720F7"/>
    <w:rsid w:val="0017493F"/>
    <w:rsid w:val="00175966"/>
    <w:rsid w:val="001819DB"/>
    <w:rsid w:val="00181B03"/>
    <w:rsid w:val="0018478D"/>
    <w:rsid w:val="00184A31"/>
    <w:rsid w:val="00193E05"/>
    <w:rsid w:val="0019428A"/>
    <w:rsid w:val="001951B0"/>
    <w:rsid w:val="001951F7"/>
    <w:rsid w:val="001955EB"/>
    <w:rsid w:val="00197393"/>
    <w:rsid w:val="001976E2"/>
    <w:rsid w:val="001A48D9"/>
    <w:rsid w:val="001A4A58"/>
    <w:rsid w:val="001A572A"/>
    <w:rsid w:val="001A5D3D"/>
    <w:rsid w:val="001B061B"/>
    <w:rsid w:val="001B0AF7"/>
    <w:rsid w:val="001B10D5"/>
    <w:rsid w:val="001B1886"/>
    <w:rsid w:val="001B2BFD"/>
    <w:rsid w:val="001B31AA"/>
    <w:rsid w:val="001B7251"/>
    <w:rsid w:val="001C0542"/>
    <w:rsid w:val="001C29B8"/>
    <w:rsid w:val="001E0916"/>
    <w:rsid w:val="001E1D82"/>
    <w:rsid w:val="001E505F"/>
    <w:rsid w:val="001F02A6"/>
    <w:rsid w:val="001F1140"/>
    <w:rsid w:val="001F2815"/>
    <w:rsid w:val="001F297E"/>
    <w:rsid w:val="001F6CFE"/>
    <w:rsid w:val="002003B4"/>
    <w:rsid w:val="00200934"/>
    <w:rsid w:val="00202313"/>
    <w:rsid w:val="00212705"/>
    <w:rsid w:val="002128FB"/>
    <w:rsid w:val="00214A32"/>
    <w:rsid w:val="00216097"/>
    <w:rsid w:val="00220A11"/>
    <w:rsid w:val="00227951"/>
    <w:rsid w:val="00230D3C"/>
    <w:rsid w:val="002315DD"/>
    <w:rsid w:val="00235DC0"/>
    <w:rsid w:val="00244224"/>
    <w:rsid w:val="00244F57"/>
    <w:rsid w:val="00247AC2"/>
    <w:rsid w:val="00247B46"/>
    <w:rsid w:val="00247E3A"/>
    <w:rsid w:val="00251949"/>
    <w:rsid w:val="00251B60"/>
    <w:rsid w:val="0025422E"/>
    <w:rsid w:val="002548BB"/>
    <w:rsid w:val="00257688"/>
    <w:rsid w:val="002659E1"/>
    <w:rsid w:val="0027091A"/>
    <w:rsid w:val="002729DC"/>
    <w:rsid w:val="00283BD0"/>
    <w:rsid w:val="00290006"/>
    <w:rsid w:val="002968F1"/>
    <w:rsid w:val="00296B9F"/>
    <w:rsid w:val="002975C9"/>
    <w:rsid w:val="002A3D16"/>
    <w:rsid w:val="002C4C62"/>
    <w:rsid w:val="002C4E9A"/>
    <w:rsid w:val="002C5325"/>
    <w:rsid w:val="002C532F"/>
    <w:rsid w:val="002D1E4B"/>
    <w:rsid w:val="002D2188"/>
    <w:rsid w:val="002D4FCE"/>
    <w:rsid w:val="002D763D"/>
    <w:rsid w:val="002D7E1A"/>
    <w:rsid w:val="002E0EE0"/>
    <w:rsid w:val="002E2F82"/>
    <w:rsid w:val="002E5791"/>
    <w:rsid w:val="002E5891"/>
    <w:rsid w:val="002E6740"/>
    <w:rsid w:val="002F2707"/>
    <w:rsid w:val="002F7851"/>
    <w:rsid w:val="00300480"/>
    <w:rsid w:val="003110BB"/>
    <w:rsid w:val="00312EC3"/>
    <w:rsid w:val="003152CE"/>
    <w:rsid w:val="003172AC"/>
    <w:rsid w:val="00320984"/>
    <w:rsid w:val="00321036"/>
    <w:rsid w:val="00321748"/>
    <w:rsid w:val="0032183E"/>
    <w:rsid w:val="00323A94"/>
    <w:rsid w:val="00323B8D"/>
    <w:rsid w:val="0032461B"/>
    <w:rsid w:val="003255C0"/>
    <w:rsid w:val="00331346"/>
    <w:rsid w:val="00334B12"/>
    <w:rsid w:val="00344F6A"/>
    <w:rsid w:val="00345100"/>
    <w:rsid w:val="00345C8F"/>
    <w:rsid w:val="003479A4"/>
    <w:rsid w:val="00347B8F"/>
    <w:rsid w:val="00347FB8"/>
    <w:rsid w:val="00350922"/>
    <w:rsid w:val="00350FF3"/>
    <w:rsid w:val="003526F4"/>
    <w:rsid w:val="00352AFC"/>
    <w:rsid w:val="00352D65"/>
    <w:rsid w:val="00354B6A"/>
    <w:rsid w:val="00354BB2"/>
    <w:rsid w:val="00355C66"/>
    <w:rsid w:val="003566FC"/>
    <w:rsid w:val="00363DCF"/>
    <w:rsid w:val="00363EC6"/>
    <w:rsid w:val="00364862"/>
    <w:rsid w:val="0036533F"/>
    <w:rsid w:val="003655C7"/>
    <w:rsid w:val="003670AD"/>
    <w:rsid w:val="003671FD"/>
    <w:rsid w:val="00370A33"/>
    <w:rsid w:val="00372C86"/>
    <w:rsid w:val="00382C42"/>
    <w:rsid w:val="0038345F"/>
    <w:rsid w:val="00383BD7"/>
    <w:rsid w:val="003875F9"/>
    <w:rsid w:val="00387D47"/>
    <w:rsid w:val="003912CD"/>
    <w:rsid w:val="003929A8"/>
    <w:rsid w:val="003935E2"/>
    <w:rsid w:val="003947C9"/>
    <w:rsid w:val="0039652E"/>
    <w:rsid w:val="00397DAB"/>
    <w:rsid w:val="003A4525"/>
    <w:rsid w:val="003B0647"/>
    <w:rsid w:val="003B07A1"/>
    <w:rsid w:val="003B0B15"/>
    <w:rsid w:val="003B33DD"/>
    <w:rsid w:val="003B4586"/>
    <w:rsid w:val="003B725E"/>
    <w:rsid w:val="003B7363"/>
    <w:rsid w:val="003C53D3"/>
    <w:rsid w:val="003C6933"/>
    <w:rsid w:val="003D6629"/>
    <w:rsid w:val="003E3352"/>
    <w:rsid w:val="003E4121"/>
    <w:rsid w:val="003F7634"/>
    <w:rsid w:val="00401DAC"/>
    <w:rsid w:val="004028C3"/>
    <w:rsid w:val="00406B0B"/>
    <w:rsid w:val="00411E71"/>
    <w:rsid w:val="00412793"/>
    <w:rsid w:val="004139C7"/>
    <w:rsid w:val="004151E5"/>
    <w:rsid w:val="00415C53"/>
    <w:rsid w:val="004201A2"/>
    <w:rsid w:val="004210AB"/>
    <w:rsid w:val="00421E5F"/>
    <w:rsid w:val="00426EF0"/>
    <w:rsid w:val="004357DF"/>
    <w:rsid w:val="00436133"/>
    <w:rsid w:val="004370E6"/>
    <w:rsid w:val="00443BC3"/>
    <w:rsid w:val="00443CB6"/>
    <w:rsid w:val="0045016B"/>
    <w:rsid w:val="00450D03"/>
    <w:rsid w:val="00457253"/>
    <w:rsid w:val="004646AC"/>
    <w:rsid w:val="00470256"/>
    <w:rsid w:val="004706E1"/>
    <w:rsid w:val="00471CCE"/>
    <w:rsid w:val="0047393D"/>
    <w:rsid w:val="00474270"/>
    <w:rsid w:val="004807B0"/>
    <w:rsid w:val="00480BF4"/>
    <w:rsid w:val="004A0506"/>
    <w:rsid w:val="004A2D08"/>
    <w:rsid w:val="004A7F19"/>
    <w:rsid w:val="004B0C89"/>
    <w:rsid w:val="004B3197"/>
    <w:rsid w:val="004B4E3E"/>
    <w:rsid w:val="004C01D0"/>
    <w:rsid w:val="004C35BB"/>
    <w:rsid w:val="004C70E2"/>
    <w:rsid w:val="004D03E4"/>
    <w:rsid w:val="004D3A0B"/>
    <w:rsid w:val="004D5255"/>
    <w:rsid w:val="004D60EE"/>
    <w:rsid w:val="004E58EC"/>
    <w:rsid w:val="004E5C27"/>
    <w:rsid w:val="004E6BAE"/>
    <w:rsid w:val="00504AB4"/>
    <w:rsid w:val="0050518E"/>
    <w:rsid w:val="005302A7"/>
    <w:rsid w:val="00532496"/>
    <w:rsid w:val="0053296E"/>
    <w:rsid w:val="00532AB3"/>
    <w:rsid w:val="00537613"/>
    <w:rsid w:val="00542E6B"/>
    <w:rsid w:val="005503D1"/>
    <w:rsid w:val="00550BB4"/>
    <w:rsid w:val="0055125D"/>
    <w:rsid w:val="0055173D"/>
    <w:rsid w:val="00551784"/>
    <w:rsid w:val="0055652C"/>
    <w:rsid w:val="005569BF"/>
    <w:rsid w:val="00563F81"/>
    <w:rsid w:val="00564B11"/>
    <w:rsid w:val="00566528"/>
    <w:rsid w:val="00572AEE"/>
    <w:rsid w:val="00576A4B"/>
    <w:rsid w:val="00580252"/>
    <w:rsid w:val="00581627"/>
    <w:rsid w:val="0058179B"/>
    <w:rsid w:val="0059009D"/>
    <w:rsid w:val="00591E3E"/>
    <w:rsid w:val="0059226B"/>
    <w:rsid w:val="00593722"/>
    <w:rsid w:val="005941B7"/>
    <w:rsid w:val="00595737"/>
    <w:rsid w:val="005969D6"/>
    <w:rsid w:val="00596C87"/>
    <w:rsid w:val="00596E05"/>
    <w:rsid w:val="005A0092"/>
    <w:rsid w:val="005A028C"/>
    <w:rsid w:val="005B161C"/>
    <w:rsid w:val="005B7A9E"/>
    <w:rsid w:val="005C05D7"/>
    <w:rsid w:val="005C3A2C"/>
    <w:rsid w:val="005C7697"/>
    <w:rsid w:val="005D075D"/>
    <w:rsid w:val="005D2938"/>
    <w:rsid w:val="005D67A8"/>
    <w:rsid w:val="005E0226"/>
    <w:rsid w:val="005E02B4"/>
    <w:rsid w:val="005E4F69"/>
    <w:rsid w:val="005E55C4"/>
    <w:rsid w:val="005E66EF"/>
    <w:rsid w:val="005E7D1A"/>
    <w:rsid w:val="005F013A"/>
    <w:rsid w:val="005F0E54"/>
    <w:rsid w:val="005F2B7C"/>
    <w:rsid w:val="005F588C"/>
    <w:rsid w:val="005F64EA"/>
    <w:rsid w:val="006052AC"/>
    <w:rsid w:val="00613F0D"/>
    <w:rsid w:val="00622388"/>
    <w:rsid w:val="00623CB2"/>
    <w:rsid w:val="00624C8C"/>
    <w:rsid w:val="0063113F"/>
    <w:rsid w:val="006314DE"/>
    <w:rsid w:val="0063324B"/>
    <w:rsid w:val="00640ABE"/>
    <w:rsid w:val="00640D61"/>
    <w:rsid w:val="00642052"/>
    <w:rsid w:val="006421F8"/>
    <w:rsid w:val="00646707"/>
    <w:rsid w:val="00653C4B"/>
    <w:rsid w:val="006544D7"/>
    <w:rsid w:val="00660C5C"/>
    <w:rsid w:val="00663696"/>
    <w:rsid w:val="00664306"/>
    <w:rsid w:val="00664DC7"/>
    <w:rsid w:val="0067224C"/>
    <w:rsid w:val="00674041"/>
    <w:rsid w:val="00682E87"/>
    <w:rsid w:val="00683D4C"/>
    <w:rsid w:val="00690165"/>
    <w:rsid w:val="00693B26"/>
    <w:rsid w:val="0069641E"/>
    <w:rsid w:val="00697E1D"/>
    <w:rsid w:val="006A3AF9"/>
    <w:rsid w:val="006A4BD3"/>
    <w:rsid w:val="006B212E"/>
    <w:rsid w:val="006B46C8"/>
    <w:rsid w:val="006B5846"/>
    <w:rsid w:val="006B6951"/>
    <w:rsid w:val="006C00F9"/>
    <w:rsid w:val="006C52D2"/>
    <w:rsid w:val="006D709B"/>
    <w:rsid w:val="006D7D32"/>
    <w:rsid w:val="006E0044"/>
    <w:rsid w:val="006E104B"/>
    <w:rsid w:val="006E11EA"/>
    <w:rsid w:val="006E1CAF"/>
    <w:rsid w:val="006E44C7"/>
    <w:rsid w:val="006E5919"/>
    <w:rsid w:val="006E717E"/>
    <w:rsid w:val="006E7F37"/>
    <w:rsid w:val="006F5178"/>
    <w:rsid w:val="007026DD"/>
    <w:rsid w:val="00705000"/>
    <w:rsid w:val="0071526F"/>
    <w:rsid w:val="00730E1D"/>
    <w:rsid w:val="007334BB"/>
    <w:rsid w:val="007343A1"/>
    <w:rsid w:val="00735A3D"/>
    <w:rsid w:val="00745896"/>
    <w:rsid w:val="0074736A"/>
    <w:rsid w:val="00750802"/>
    <w:rsid w:val="00751A9A"/>
    <w:rsid w:val="007522BA"/>
    <w:rsid w:val="0075231B"/>
    <w:rsid w:val="00752B88"/>
    <w:rsid w:val="007541C9"/>
    <w:rsid w:val="0075560A"/>
    <w:rsid w:val="00757B6E"/>
    <w:rsid w:val="00760A31"/>
    <w:rsid w:val="007627E3"/>
    <w:rsid w:val="007657EC"/>
    <w:rsid w:val="00765F12"/>
    <w:rsid w:val="00766A76"/>
    <w:rsid w:val="007760B9"/>
    <w:rsid w:val="00776EFF"/>
    <w:rsid w:val="007827A2"/>
    <w:rsid w:val="0078471F"/>
    <w:rsid w:val="00784BBA"/>
    <w:rsid w:val="00786F40"/>
    <w:rsid w:val="007901CA"/>
    <w:rsid w:val="0079162C"/>
    <w:rsid w:val="007955FE"/>
    <w:rsid w:val="007A10F1"/>
    <w:rsid w:val="007A5E2F"/>
    <w:rsid w:val="007A678C"/>
    <w:rsid w:val="007B1228"/>
    <w:rsid w:val="007B3D05"/>
    <w:rsid w:val="007B4581"/>
    <w:rsid w:val="007C08A8"/>
    <w:rsid w:val="007C1A6A"/>
    <w:rsid w:val="007C2643"/>
    <w:rsid w:val="007C4913"/>
    <w:rsid w:val="007C62BF"/>
    <w:rsid w:val="007D1D94"/>
    <w:rsid w:val="007D31EA"/>
    <w:rsid w:val="007D4429"/>
    <w:rsid w:val="007D4529"/>
    <w:rsid w:val="007E4BAC"/>
    <w:rsid w:val="007E6BA1"/>
    <w:rsid w:val="007E7E89"/>
    <w:rsid w:val="007F3956"/>
    <w:rsid w:val="007F51AA"/>
    <w:rsid w:val="007F7F93"/>
    <w:rsid w:val="00804472"/>
    <w:rsid w:val="008119C7"/>
    <w:rsid w:val="00820625"/>
    <w:rsid w:val="00820751"/>
    <w:rsid w:val="00822AD8"/>
    <w:rsid w:val="008250C3"/>
    <w:rsid w:val="00826CD8"/>
    <w:rsid w:val="00830F0C"/>
    <w:rsid w:val="00840BA1"/>
    <w:rsid w:val="008415C7"/>
    <w:rsid w:val="00852181"/>
    <w:rsid w:val="00866B63"/>
    <w:rsid w:val="0087070E"/>
    <w:rsid w:val="00870DE4"/>
    <w:rsid w:val="00871D56"/>
    <w:rsid w:val="008742AA"/>
    <w:rsid w:val="00874A13"/>
    <w:rsid w:val="00875260"/>
    <w:rsid w:val="008776D4"/>
    <w:rsid w:val="0088024C"/>
    <w:rsid w:val="0088764C"/>
    <w:rsid w:val="00894096"/>
    <w:rsid w:val="0089745D"/>
    <w:rsid w:val="008A0469"/>
    <w:rsid w:val="008A2F9E"/>
    <w:rsid w:val="008B1A84"/>
    <w:rsid w:val="008B3965"/>
    <w:rsid w:val="008B6075"/>
    <w:rsid w:val="008B6A5A"/>
    <w:rsid w:val="008C0D6F"/>
    <w:rsid w:val="008C3172"/>
    <w:rsid w:val="008C3507"/>
    <w:rsid w:val="008C38C5"/>
    <w:rsid w:val="008C59BE"/>
    <w:rsid w:val="008C7719"/>
    <w:rsid w:val="008D13CE"/>
    <w:rsid w:val="008D614C"/>
    <w:rsid w:val="008D7CBE"/>
    <w:rsid w:val="008E1457"/>
    <w:rsid w:val="008E3A6A"/>
    <w:rsid w:val="008E7045"/>
    <w:rsid w:val="008E78F1"/>
    <w:rsid w:val="008F2B06"/>
    <w:rsid w:val="008F6DE4"/>
    <w:rsid w:val="009018FD"/>
    <w:rsid w:val="00903432"/>
    <w:rsid w:val="009053F8"/>
    <w:rsid w:val="009057BC"/>
    <w:rsid w:val="009137F2"/>
    <w:rsid w:val="00915B6E"/>
    <w:rsid w:val="009169A2"/>
    <w:rsid w:val="009201E5"/>
    <w:rsid w:val="009307E7"/>
    <w:rsid w:val="00934443"/>
    <w:rsid w:val="00934D25"/>
    <w:rsid w:val="00946333"/>
    <w:rsid w:val="00946712"/>
    <w:rsid w:val="00946732"/>
    <w:rsid w:val="0095000D"/>
    <w:rsid w:val="0095205E"/>
    <w:rsid w:val="009532C4"/>
    <w:rsid w:val="00953B84"/>
    <w:rsid w:val="00955632"/>
    <w:rsid w:val="00962ED6"/>
    <w:rsid w:val="009662CE"/>
    <w:rsid w:val="00966C1C"/>
    <w:rsid w:val="009736E8"/>
    <w:rsid w:val="00973F92"/>
    <w:rsid w:val="00981C07"/>
    <w:rsid w:val="0098217A"/>
    <w:rsid w:val="00984464"/>
    <w:rsid w:val="0099706D"/>
    <w:rsid w:val="00997D29"/>
    <w:rsid w:val="009A2827"/>
    <w:rsid w:val="009A4733"/>
    <w:rsid w:val="009B45C1"/>
    <w:rsid w:val="009B5A76"/>
    <w:rsid w:val="009B6843"/>
    <w:rsid w:val="009B7F49"/>
    <w:rsid w:val="009C3EAE"/>
    <w:rsid w:val="009C416D"/>
    <w:rsid w:val="009C477A"/>
    <w:rsid w:val="009D16FC"/>
    <w:rsid w:val="009D5C49"/>
    <w:rsid w:val="009D7334"/>
    <w:rsid w:val="009E415C"/>
    <w:rsid w:val="009E6719"/>
    <w:rsid w:val="009E791B"/>
    <w:rsid w:val="009F700E"/>
    <w:rsid w:val="00A04509"/>
    <w:rsid w:val="00A06508"/>
    <w:rsid w:val="00A079E4"/>
    <w:rsid w:val="00A07B61"/>
    <w:rsid w:val="00A07CEF"/>
    <w:rsid w:val="00A15EA5"/>
    <w:rsid w:val="00A209F1"/>
    <w:rsid w:val="00A24913"/>
    <w:rsid w:val="00A30C63"/>
    <w:rsid w:val="00A32280"/>
    <w:rsid w:val="00A32F26"/>
    <w:rsid w:val="00A525DF"/>
    <w:rsid w:val="00A531B4"/>
    <w:rsid w:val="00A56229"/>
    <w:rsid w:val="00A563DB"/>
    <w:rsid w:val="00A6245D"/>
    <w:rsid w:val="00A62E17"/>
    <w:rsid w:val="00A64C36"/>
    <w:rsid w:val="00A67E82"/>
    <w:rsid w:val="00A77990"/>
    <w:rsid w:val="00A810AB"/>
    <w:rsid w:val="00A8616E"/>
    <w:rsid w:val="00A872D1"/>
    <w:rsid w:val="00A87CB4"/>
    <w:rsid w:val="00A943AD"/>
    <w:rsid w:val="00AA3852"/>
    <w:rsid w:val="00AA6EAD"/>
    <w:rsid w:val="00AB2813"/>
    <w:rsid w:val="00AB2DDC"/>
    <w:rsid w:val="00AC11DD"/>
    <w:rsid w:val="00AC1BF0"/>
    <w:rsid w:val="00AC6143"/>
    <w:rsid w:val="00AC68B8"/>
    <w:rsid w:val="00AC7B71"/>
    <w:rsid w:val="00AD0F21"/>
    <w:rsid w:val="00AD48A4"/>
    <w:rsid w:val="00AD6078"/>
    <w:rsid w:val="00AE0653"/>
    <w:rsid w:val="00AF13E3"/>
    <w:rsid w:val="00B075E0"/>
    <w:rsid w:val="00B107D2"/>
    <w:rsid w:val="00B1119E"/>
    <w:rsid w:val="00B21061"/>
    <w:rsid w:val="00B23174"/>
    <w:rsid w:val="00B2638B"/>
    <w:rsid w:val="00B2671E"/>
    <w:rsid w:val="00B30B67"/>
    <w:rsid w:val="00B31D75"/>
    <w:rsid w:val="00B32CB8"/>
    <w:rsid w:val="00B35449"/>
    <w:rsid w:val="00B536E7"/>
    <w:rsid w:val="00B6038F"/>
    <w:rsid w:val="00B66880"/>
    <w:rsid w:val="00B673BE"/>
    <w:rsid w:val="00B6753B"/>
    <w:rsid w:val="00B73B0D"/>
    <w:rsid w:val="00B744E6"/>
    <w:rsid w:val="00B74E98"/>
    <w:rsid w:val="00B81DD7"/>
    <w:rsid w:val="00B827B3"/>
    <w:rsid w:val="00B92D88"/>
    <w:rsid w:val="00B957AC"/>
    <w:rsid w:val="00B95C9F"/>
    <w:rsid w:val="00BA793E"/>
    <w:rsid w:val="00BB2053"/>
    <w:rsid w:val="00BB3560"/>
    <w:rsid w:val="00BB4EFC"/>
    <w:rsid w:val="00BB5D0C"/>
    <w:rsid w:val="00BB69FA"/>
    <w:rsid w:val="00BC2C83"/>
    <w:rsid w:val="00BC354A"/>
    <w:rsid w:val="00BC4839"/>
    <w:rsid w:val="00BC66C4"/>
    <w:rsid w:val="00BC6BE2"/>
    <w:rsid w:val="00BC736B"/>
    <w:rsid w:val="00BD32DF"/>
    <w:rsid w:val="00BD5025"/>
    <w:rsid w:val="00BD7C02"/>
    <w:rsid w:val="00BE5101"/>
    <w:rsid w:val="00BE6020"/>
    <w:rsid w:val="00BE711A"/>
    <w:rsid w:val="00BE7972"/>
    <w:rsid w:val="00BF052B"/>
    <w:rsid w:val="00BF12AE"/>
    <w:rsid w:val="00BF237D"/>
    <w:rsid w:val="00BF4C43"/>
    <w:rsid w:val="00BF6CE1"/>
    <w:rsid w:val="00C125BE"/>
    <w:rsid w:val="00C21F72"/>
    <w:rsid w:val="00C24E29"/>
    <w:rsid w:val="00C25F67"/>
    <w:rsid w:val="00C30743"/>
    <w:rsid w:val="00C309C8"/>
    <w:rsid w:val="00C314E7"/>
    <w:rsid w:val="00C3254D"/>
    <w:rsid w:val="00C3301A"/>
    <w:rsid w:val="00C353A2"/>
    <w:rsid w:val="00C37CAB"/>
    <w:rsid w:val="00C40FB0"/>
    <w:rsid w:val="00C513C6"/>
    <w:rsid w:val="00C51D2C"/>
    <w:rsid w:val="00C542F1"/>
    <w:rsid w:val="00C54D95"/>
    <w:rsid w:val="00C60F92"/>
    <w:rsid w:val="00C6129A"/>
    <w:rsid w:val="00C628E2"/>
    <w:rsid w:val="00C6394B"/>
    <w:rsid w:val="00C65277"/>
    <w:rsid w:val="00C6786A"/>
    <w:rsid w:val="00C72007"/>
    <w:rsid w:val="00C736B0"/>
    <w:rsid w:val="00C773BD"/>
    <w:rsid w:val="00C81AEB"/>
    <w:rsid w:val="00C85A18"/>
    <w:rsid w:val="00C8790E"/>
    <w:rsid w:val="00C92D75"/>
    <w:rsid w:val="00C93441"/>
    <w:rsid w:val="00C95012"/>
    <w:rsid w:val="00CA1778"/>
    <w:rsid w:val="00CA3191"/>
    <w:rsid w:val="00CA443C"/>
    <w:rsid w:val="00CA5B55"/>
    <w:rsid w:val="00CA759C"/>
    <w:rsid w:val="00CB2B1D"/>
    <w:rsid w:val="00CB49A3"/>
    <w:rsid w:val="00CB6819"/>
    <w:rsid w:val="00CC79F9"/>
    <w:rsid w:val="00CD4BE9"/>
    <w:rsid w:val="00CD5835"/>
    <w:rsid w:val="00CD6E50"/>
    <w:rsid w:val="00CE00B1"/>
    <w:rsid w:val="00CE383F"/>
    <w:rsid w:val="00CE5647"/>
    <w:rsid w:val="00CE7F07"/>
    <w:rsid w:val="00CF09A1"/>
    <w:rsid w:val="00CF1E97"/>
    <w:rsid w:val="00CF1FC4"/>
    <w:rsid w:val="00CF50AC"/>
    <w:rsid w:val="00CF5DE6"/>
    <w:rsid w:val="00CF610B"/>
    <w:rsid w:val="00CF6B64"/>
    <w:rsid w:val="00D03696"/>
    <w:rsid w:val="00D0424F"/>
    <w:rsid w:val="00D0736C"/>
    <w:rsid w:val="00D13C53"/>
    <w:rsid w:val="00D14DF6"/>
    <w:rsid w:val="00D1674B"/>
    <w:rsid w:val="00D170D8"/>
    <w:rsid w:val="00D2125C"/>
    <w:rsid w:val="00D24AF9"/>
    <w:rsid w:val="00D24FAD"/>
    <w:rsid w:val="00D30127"/>
    <w:rsid w:val="00D31928"/>
    <w:rsid w:val="00D3283B"/>
    <w:rsid w:val="00D33DA0"/>
    <w:rsid w:val="00D359AA"/>
    <w:rsid w:val="00D372C8"/>
    <w:rsid w:val="00D4000D"/>
    <w:rsid w:val="00D404B9"/>
    <w:rsid w:val="00D53728"/>
    <w:rsid w:val="00D55796"/>
    <w:rsid w:val="00D6360C"/>
    <w:rsid w:val="00D63CED"/>
    <w:rsid w:val="00D64B95"/>
    <w:rsid w:val="00D65888"/>
    <w:rsid w:val="00D66067"/>
    <w:rsid w:val="00D664A3"/>
    <w:rsid w:val="00D66BE9"/>
    <w:rsid w:val="00D67833"/>
    <w:rsid w:val="00D70B47"/>
    <w:rsid w:val="00D7266A"/>
    <w:rsid w:val="00D753FC"/>
    <w:rsid w:val="00D83248"/>
    <w:rsid w:val="00D85422"/>
    <w:rsid w:val="00D8777A"/>
    <w:rsid w:val="00D87E7D"/>
    <w:rsid w:val="00D91EF8"/>
    <w:rsid w:val="00D92058"/>
    <w:rsid w:val="00D92C0F"/>
    <w:rsid w:val="00D9355E"/>
    <w:rsid w:val="00DA1DE2"/>
    <w:rsid w:val="00DA2173"/>
    <w:rsid w:val="00DA2B2D"/>
    <w:rsid w:val="00DA7A71"/>
    <w:rsid w:val="00DB7688"/>
    <w:rsid w:val="00DC3650"/>
    <w:rsid w:val="00DC377F"/>
    <w:rsid w:val="00DC3894"/>
    <w:rsid w:val="00DC5C00"/>
    <w:rsid w:val="00DD3E3E"/>
    <w:rsid w:val="00DD7DDE"/>
    <w:rsid w:val="00DE02D3"/>
    <w:rsid w:val="00DF2B02"/>
    <w:rsid w:val="00DF48E5"/>
    <w:rsid w:val="00DF73D4"/>
    <w:rsid w:val="00E01AFC"/>
    <w:rsid w:val="00E01CC2"/>
    <w:rsid w:val="00E06F6A"/>
    <w:rsid w:val="00E103FA"/>
    <w:rsid w:val="00E1297D"/>
    <w:rsid w:val="00E136F8"/>
    <w:rsid w:val="00E13DB0"/>
    <w:rsid w:val="00E2013E"/>
    <w:rsid w:val="00E218F4"/>
    <w:rsid w:val="00E21ECE"/>
    <w:rsid w:val="00E314D0"/>
    <w:rsid w:val="00E31D5E"/>
    <w:rsid w:val="00E36DBC"/>
    <w:rsid w:val="00E40509"/>
    <w:rsid w:val="00E408D7"/>
    <w:rsid w:val="00E42AC9"/>
    <w:rsid w:val="00E4425D"/>
    <w:rsid w:val="00E44F77"/>
    <w:rsid w:val="00E47206"/>
    <w:rsid w:val="00E52069"/>
    <w:rsid w:val="00E56846"/>
    <w:rsid w:val="00E627AC"/>
    <w:rsid w:val="00E66EC3"/>
    <w:rsid w:val="00E731CB"/>
    <w:rsid w:val="00E75640"/>
    <w:rsid w:val="00E8210B"/>
    <w:rsid w:val="00E82CB1"/>
    <w:rsid w:val="00E838D2"/>
    <w:rsid w:val="00E85D9D"/>
    <w:rsid w:val="00E861E7"/>
    <w:rsid w:val="00E8780E"/>
    <w:rsid w:val="00E90A69"/>
    <w:rsid w:val="00E9613C"/>
    <w:rsid w:val="00E961B6"/>
    <w:rsid w:val="00EA2EE4"/>
    <w:rsid w:val="00EA6664"/>
    <w:rsid w:val="00EB1F48"/>
    <w:rsid w:val="00EB3A5A"/>
    <w:rsid w:val="00EB3B0D"/>
    <w:rsid w:val="00EB3CC8"/>
    <w:rsid w:val="00EC1122"/>
    <w:rsid w:val="00EC1335"/>
    <w:rsid w:val="00EC50FC"/>
    <w:rsid w:val="00EC6507"/>
    <w:rsid w:val="00EC6D3D"/>
    <w:rsid w:val="00ED12D5"/>
    <w:rsid w:val="00ED1BFF"/>
    <w:rsid w:val="00ED269E"/>
    <w:rsid w:val="00ED2B7E"/>
    <w:rsid w:val="00ED386F"/>
    <w:rsid w:val="00EE51EA"/>
    <w:rsid w:val="00EF00DD"/>
    <w:rsid w:val="00EF3023"/>
    <w:rsid w:val="00EF503B"/>
    <w:rsid w:val="00EF5BF6"/>
    <w:rsid w:val="00F002DE"/>
    <w:rsid w:val="00F03706"/>
    <w:rsid w:val="00F043F3"/>
    <w:rsid w:val="00F1019A"/>
    <w:rsid w:val="00F15976"/>
    <w:rsid w:val="00F16B99"/>
    <w:rsid w:val="00F223A9"/>
    <w:rsid w:val="00F243D3"/>
    <w:rsid w:val="00F25A5F"/>
    <w:rsid w:val="00F263D7"/>
    <w:rsid w:val="00F301BB"/>
    <w:rsid w:val="00F315D9"/>
    <w:rsid w:val="00F32701"/>
    <w:rsid w:val="00F32ADF"/>
    <w:rsid w:val="00F32F16"/>
    <w:rsid w:val="00F33539"/>
    <w:rsid w:val="00F33A36"/>
    <w:rsid w:val="00F35E12"/>
    <w:rsid w:val="00F36299"/>
    <w:rsid w:val="00F40D1D"/>
    <w:rsid w:val="00F437BA"/>
    <w:rsid w:val="00F43CB1"/>
    <w:rsid w:val="00F61818"/>
    <w:rsid w:val="00F6709A"/>
    <w:rsid w:val="00F82AD5"/>
    <w:rsid w:val="00F83D14"/>
    <w:rsid w:val="00F871B0"/>
    <w:rsid w:val="00F91723"/>
    <w:rsid w:val="00F969E5"/>
    <w:rsid w:val="00FA078F"/>
    <w:rsid w:val="00FA08F9"/>
    <w:rsid w:val="00FA4103"/>
    <w:rsid w:val="00FB18F9"/>
    <w:rsid w:val="00FB4292"/>
    <w:rsid w:val="00FB52AC"/>
    <w:rsid w:val="00FC0E77"/>
    <w:rsid w:val="00FC19E9"/>
    <w:rsid w:val="00FC1C58"/>
    <w:rsid w:val="00FC5783"/>
    <w:rsid w:val="00FC7782"/>
    <w:rsid w:val="00FC78DF"/>
    <w:rsid w:val="00FD42A2"/>
    <w:rsid w:val="00FD7FB7"/>
    <w:rsid w:val="00FE2B79"/>
    <w:rsid w:val="00FE364C"/>
    <w:rsid w:val="00FF0BC1"/>
    <w:rsid w:val="00FF20E3"/>
    <w:rsid w:val="00FF60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F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26"/>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5E0226"/>
    <w:pPr>
      <w:keepNext/>
      <w:keepLines/>
      <w:ind w:firstLine="0"/>
      <w:jc w:val="left"/>
      <w:outlineLvl w:val="0"/>
    </w:pPr>
    <w:rPr>
      <w:rFonts w:eastAsiaTheme="majorEastAsia" w:cstheme="majorBidi"/>
      <w:b/>
      <w:color w:val="008000"/>
      <w:szCs w:val="32"/>
    </w:rPr>
  </w:style>
  <w:style w:type="paragraph" w:styleId="Ttulo2">
    <w:name w:val="heading 2"/>
    <w:basedOn w:val="Normal"/>
    <w:next w:val="Normal"/>
    <w:link w:val="Ttulo2Char"/>
    <w:uiPriority w:val="9"/>
    <w:unhideWhenUsed/>
    <w:qFormat/>
    <w:rsid w:val="005E0226"/>
    <w:pPr>
      <w:keepNext/>
      <w:keepLines/>
      <w:ind w:firstLine="0"/>
      <w:jc w:val="left"/>
      <w:outlineLvl w:val="1"/>
    </w:pPr>
    <w:rPr>
      <w:rFonts w:eastAsiaTheme="majorEastAsia" w:cstheme="majorBidi"/>
      <w:szCs w:val="26"/>
    </w:rPr>
  </w:style>
  <w:style w:type="paragraph" w:styleId="Ttulo3">
    <w:name w:val="heading 3"/>
    <w:basedOn w:val="Normal"/>
    <w:next w:val="Normal"/>
    <w:link w:val="Ttulo3Char"/>
    <w:uiPriority w:val="9"/>
    <w:unhideWhenUsed/>
    <w:qFormat/>
    <w:rsid w:val="001B1886"/>
    <w:pPr>
      <w:keepNext/>
      <w:keepLines/>
      <w:ind w:firstLine="0"/>
      <w:jc w:val="left"/>
      <w:outlineLvl w:val="2"/>
    </w:pPr>
    <w:rPr>
      <w:rFonts w:eastAsiaTheme="majorEastAsia" w:cstheme="majorBidi"/>
      <w:b/>
      <w:szCs w:val="24"/>
    </w:rPr>
  </w:style>
  <w:style w:type="paragraph" w:styleId="Ttulo4">
    <w:name w:val="heading 4"/>
    <w:basedOn w:val="Normal"/>
    <w:next w:val="Normal"/>
    <w:link w:val="Ttulo4Char"/>
    <w:uiPriority w:val="9"/>
    <w:semiHidden/>
    <w:unhideWhenUsed/>
    <w:rsid w:val="00FF0B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1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119C7"/>
    <w:pPr>
      <w:tabs>
        <w:tab w:val="center" w:pos="4252"/>
        <w:tab w:val="right" w:pos="8504"/>
      </w:tabs>
    </w:pPr>
  </w:style>
  <w:style w:type="character" w:customStyle="1" w:styleId="CabealhoChar">
    <w:name w:val="Cabeçalho Char"/>
    <w:basedOn w:val="Fontepargpadro"/>
    <w:link w:val="Cabealho"/>
    <w:uiPriority w:val="99"/>
    <w:rsid w:val="008119C7"/>
  </w:style>
  <w:style w:type="paragraph" w:styleId="Corpodetexto">
    <w:name w:val="Body Text"/>
    <w:basedOn w:val="Normal"/>
    <w:link w:val="CorpodetextoChar"/>
    <w:uiPriority w:val="99"/>
    <w:unhideWhenUsed/>
    <w:rsid w:val="001E0916"/>
    <w:pPr>
      <w:spacing w:line="276" w:lineRule="auto"/>
    </w:pPr>
  </w:style>
  <w:style w:type="character" w:customStyle="1" w:styleId="CorpodetextoChar">
    <w:name w:val="Corpo de texto Char"/>
    <w:basedOn w:val="Fontepargpadro"/>
    <w:link w:val="Corpodetexto"/>
    <w:uiPriority w:val="99"/>
    <w:rsid w:val="001E0916"/>
  </w:style>
  <w:style w:type="character" w:customStyle="1" w:styleId="Ttulo1Char">
    <w:name w:val="Título 1 Char"/>
    <w:basedOn w:val="Fontepargpadro"/>
    <w:link w:val="Ttulo1"/>
    <w:uiPriority w:val="9"/>
    <w:rsid w:val="005E0226"/>
    <w:rPr>
      <w:rFonts w:ascii="Arial" w:eastAsiaTheme="majorEastAsia" w:hAnsi="Arial" w:cstheme="majorBidi"/>
      <w:b/>
      <w:color w:val="008000"/>
      <w:sz w:val="24"/>
      <w:szCs w:val="32"/>
    </w:rPr>
  </w:style>
  <w:style w:type="character" w:styleId="Hyperlink">
    <w:name w:val="Hyperlink"/>
    <w:basedOn w:val="Fontepargpadro"/>
    <w:uiPriority w:val="99"/>
    <w:unhideWhenUsed/>
    <w:rsid w:val="006E104B"/>
    <w:rPr>
      <w:color w:val="0563C1" w:themeColor="hyperlink"/>
      <w:u w:val="single"/>
    </w:rPr>
  </w:style>
  <w:style w:type="character" w:customStyle="1" w:styleId="MenoPendente1">
    <w:name w:val="Menção Pendente1"/>
    <w:basedOn w:val="Fontepargpadro"/>
    <w:uiPriority w:val="99"/>
    <w:semiHidden/>
    <w:unhideWhenUsed/>
    <w:rsid w:val="006E104B"/>
    <w:rPr>
      <w:color w:val="605E5C"/>
      <w:shd w:val="clear" w:color="auto" w:fill="E1DFDD"/>
    </w:rPr>
  </w:style>
  <w:style w:type="character" w:customStyle="1" w:styleId="Ttulo3Char">
    <w:name w:val="Título 3 Char"/>
    <w:basedOn w:val="Fontepargpadro"/>
    <w:link w:val="Ttulo3"/>
    <w:uiPriority w:val="9"/>
    <w:rsid w:val="001B1886"/>
    <w:rPr>
      <w:rFonts w:ascii="Arial" w:eastAsiaTheme="majorEastAsia" w:hAnsi="Arial" w:cstheme="majorBidi"/>
      <w:b/>
      <w:sz w:val="24"/>
      <w:szCs w:val="24"/>
    </w:rPr>
  </w:style>
  <w:style w:type="paragraph" w:styleId="Textodenotadefim">
    <w:name w:val="endnote text"/>
    <w:basedOn w:val="Normal"/>
    <w:link w:val="TextodenotadefimChar"/>
    <w:uiPriority w:val="99"/>
    <w:semiHidden/>
    <w:unhideWhenUsed/>
    <w:rsid w:val="007B4581"/>
    <w:rPr>
      <w:sz w:val="20"/>
      <w:szCs w:val="20"/>
    </w:rPr>
  </w:style>
  <w:style w:type="character" w:customStyle="1" w:styleId="TextodenotadefimChar">
    <w:name w:val="Texto de nota de fim Char"/>
    <w:basedOn w:val="Fontepargpadro"/>
    <w:link w:val="Textodenotadefim"/>
    <w:uiPriority w:val="99"/>
    <w:semiHidden/>
    <w:rsid w:val="007B4581"/>
    <w:rPr>
      <w:rFonts w:ascii="Arial" w:hAnsi="Arial"/>
      <w:sz w:val="20"/>
      <w:szCs w:val="20"/>
    </w:rPr>
  </w:style>
  <w:style w:type="character" w:styleId="Refdenotadefim">
    <w:name w:val="endnote reference"/>
    <w:basedOn w:val="Fontepargpadro"/>
    <w:uiPriority w:val="99"/>
    <w:semiHidden/>
    <w:unhideWhenUsed/>
    <w:rsid w:val="007B4581"/>
    <w:rPr>
      <w:vertAlign w:val="superscript"/>
    </w:rPr>
  </w:style>
  <w:style w:type="paragraph" w:styleId="Textodenotaderodap">
    <w:name w:val="footnote text"/>
    <w:basedOn w:val="Normal"/>
    <w:link w:val="TextodenotaderodapChar"/>
    <w:uiPriority w:val="99"/>
    <w:semiHidden/>
    <w:unhideWhenUsed/>
    <w:rsid w:val="007B4581"/>
    <w:rPr>
      <w:sz w:val="20"/>
      <w:szCs w:val="20"/>
    </w:rPr>
  </w:style>
  <w:style w:type="character" w:customStyle="1" w:styleId="TextodenotaderodapChar">
    <w:name w:val="Texto de nota de rodapé Char"/>
    <w:basedOn w:val="Fontepargpadro"/>
    <w:link w:val="Textodenotaderodap"/>
    <w:uiPriority w:val="99"/>
    <w:semiHidden/>
    <w:rsid w:val="007B4581"/>
    <w:rPr>
      <w:rFonts w:ascii="Arial" w:hAnsi="Arial"/>
      <w:sz w:val="20"/>
      <w:szCs w:val="20"/>
    </w:rPr>
  </w:style>
  <w:style w:type="character" w:styleId="Refdenotaderodap">
    <w:name w:val="footnote reference"/>
    <w:basedOn w:val="Fontepargpadro"/>
    <w:uiPriority w:val="99"/>
    <w:semiHidden/>
    <w:unhideWhenUsed/>
    <w:rsid w:val="007B4581"/>
    <w:rPr>
      <w:vertAlign w:val="superscript"/>
    </w:rPr>
  </w:style>
  <w:style w:type="paragraph" w:styleId="Rodap">
    <w:name w:val="footer"/>
    <w:basedOn w:val="Normal"/>
    <w:link w:val="RodapChar"/>
    <w:uiPriority w:val="99"/>
    <w:unhideWhenUsed/>
    <w:rsid w:val="00CA3191"/>
    <w:pPr>
      <w:tabs>
        <w:tab w:val="center" w:pos="4252"/>
        <w:tab w:val="right" w:pos="8504"/>
      </w:tabs>
    </w:pPr>
  </w:style>
  <w:style w:type="character" w:customStyle="1" w:styleId="RodapChar">
    <w:name w:val="Rodapé Char"/>
    <w:basedOn w:val="Fontepargpadro"/>
    <w:link w:val="Rodap"/>
    <w:uiPriority w:val="99"/>
    <w:rsid w:val="00CA3191"/>
    <w:rPr>
      <w:rFonts w:ascii="Arial" w:hAnsi="Arial"/>
      <w:sz w:val="24"/>
    </w:rPr>
  </w:style>
  <w:style w:type="paragraph" w:styleId="PargrafodaLista">
    <w:name w:val="List Paragraph"/>
    <w:basedOn w:val="Normal"/>
    <w:uiPriority w:val="34"/>
    <w:qFormat/>
    <w:rsid w:val="00312EC3"/>
    <w:pPr>
      <w:ind w:left="720"/>
      <w:contextualSpacing/>
    </w:pPr>
  </w:style>
  <w:style w:type="character" w:customStyle="1" w:styleId="Ttulo2Char">
    <w:name w:val="Título 2 Char"/>
    <w:basedOn w:val="Fontepargpadro"/>
    <w:link w:val="Ttulo2"/>
    <w:rsid w:val="005E0226"/>
    <w:rPr>
      <w:rFonts w:ascii="Arial" w:eastAsiaTheme="majorEastAsia" w:hAnsi="Arial" w:cstheme="majorBidi"/>
      <w:sz w:val="24"/>
      <w:szCs w:val="26"/>
    </w:rPr>
  </w:style>
  <w:style w:type="paragraph" w:styleId="Legenda">
    <w:name w:val="caption"/>
    <w:basedOn w:val="Normal"/>
    <w:next w:val="Normal"/>
    <w:uiPriority w:val="35"/>
    <w:unhideWhenUsed/>
    <w:qFormat/>
    <w:rsid w:val="008C3172"/>
    <w:pPr>
      <w:ind w:firstLine="0"/>
      <w:jc w:val="center"/>
    </w:pPr>
    <w:rPr>
      <w:iCs/>
      <w:sz w:val="20"/>
      <w:szCs w:val="18"/>
    </w:rPr>
  </w:style>
  <w:style w:type="paragraph" w:styleId="Ttulo">
    <w:name w:val="Title"/>
    <w:basedOn w:val="Normal"/>
    <w:next w:val="Normal"/>
    <w:link w:val="TtuloChar"/>
    <w:uiPriority w:val="10"/>
    <w:qFormat/>
    <w:rsid w:val="00220A11"/>
    <w:pPr>
      <w:ind w:firstLine="0"/>
      <w:contextualSpacing/>
      <w:jc w:val="center"/>
    </w:pPr>
    <w:rPr>
      <w:rFonts w:eastAsiaTheme="majorEastAsia" w:cstheme="majorBidi"/>
      <w:b/>
      <w:kern w:val="28"/>
      <w:sz w:val="28"/>
      <w:szCs w:val="56"/>
    </w:rPr>
  </w:style>
  <w:style w:type="character" w:customStyle="1" w:styleId="TtuloChar">
    <w:name w:val="Título Char"/>
    <w:basedOn w:val="Fontepargpadro"/>
    <w:link w:val="Ttulo"/>
    <w:uiPriority w:val="10"/>
    <w:rsid w:val="00220A11"/>
    <w:rPr>
      <w:rFonts w:ascii="Arial" w:eastAsiaTheme="majorEastAsia" w:hAnsi="Arial" w:cstheme="majorBidi"/>
      <w:b/>
      <w:kern w:val="28"/>
      <w:sz w:val="28"/>
      <w:szCs w:val="56"/>
    </w:rPr>
  </w:style>
  <w:style w:type="paragraph" w:styleId="Textodebalo">
    <w:name w:val="Balloon Text"/>
    <w:basedOn w:val="Normal"/>
    <w:link w:val="TextodebaloChar"/>
    <w:uiPriority w:val="99"/>
    <w:semiHidden/>
    <w:unhideWhenUsed/>
    <w:rsid w:val="00BD32DF"/>
    <w:rPr>
      <w:rFonts w:ascii="Segoe UI" w:hAnsi="Segoe UI" w:cs="Segoe UI"/>
      <w:sz w:val="18"/>
      <w:szCs w:val="18"/>
    </w:rPr>
  </w:style>
  <w:style w:type="character" w:customStyle="1" w:styleId="TextodebaloChar">
    <w:name w:val="Texto de balão Char"/>
    <w:basedOn w:val="Fontepargpadro"/>
    <w:link w:val="Textodebalo"/>
    <w:uiPriority w:val="99"/>
    <w:semiHidden/>
    <w:rsid w:val="00BD32DF"/>
    <w:rPr>
      <w:rFonts w:ascii="Segoe UI" w:hAnsi="Segoe UI" w:cs="Segoe UI"/>
      <w:sz w:val="18"/>
      <w:szCs w:val="18"/>
    </w:rPr>
  </w:style>
  <w:style w:type="paragraph" w:customStyle="1" w:styleId="Simples">
    <w:name w:val="Simples"/>
    <w:basedOn w:val="Normal"/>
    <w:link w:val="SimplesChar"/>
    <w:qFormat/>
    <w:rsid w:val="005E0226"/>
    <w:pPr>
      <w:spacing w:line="240" w:lineRule="auto"/>
      <w:ind w:firstLine="0"/>
    </w:pPr>
    <w:rPr>
      <w:bCs/>
    </w:rPr>
  </w:style>
  <w:style w:type="character" w:customStyle="1" w:styleId="Fontepargpadro1">
    <w:name w:val="Fonte parág. padrão1"/>
    <w:rsid w:val="00596C87"/>
  </w:style>
  <w:style w:type="character" w:customStyle="1" w:styleId="SimplesChar">
    <w:name w:val="Simples Char"/>
    <w:basedOn w:val="Fontepargpadro"/>
    <w:link w:val="Simples"/>
    <w:rsid w:val="005E0226"/>
    <w:rPr>
      <w:rFonts w:ascii="Arial" w:hAnsi="Arial"/>
      <w:bCs/>
      <w:sz w:val="24"/>
    </w:rPr>
  </w:style>
  <w:style w:type="character" w:customStyle="1" w:styleId="resumoChar">
    <w:name w:val="resumo Char"/>
    <w:rsid w:val="00596C87"/>
    <w:rPr>
      <w:rFonts w:ascii="Times New Roman" w:eastAsia="Times New Roman" w:hAnsi="Times New Roman" w:cs="Times New Roman" w:hint="default"/>
      <w:color w:val="595959"/>
      <w:sz w:val="22"/>
      <w:szCs w:val="22"/>
      <w:lang w:bidi="en-US"/>
    </w:rPr>
  </w:style>
  <w:style w:type="character" w:styleId="TextodoEspaoReservado">
    <w:name w:val="Placeholder Text"/>
    <w:basedOn w:val="Fontepargpadro"/>
    <w:uiPriority w:val="99"/>
    <w:semiHidden/>
    <w:rsid w:val="005A028C"/>
    <w:rPr>
      <w:color w:val="808080"/>
    </w:rPr>
  </w:style>
  <w:style w:type="character" w:styleId="Refdecomentrio">
    <w:name w:val="annotation reference"/>
    <w:basedOn w:val="Fontepargpadro"/>
    <w:uiPriority w:val="99"/>
    <w:semiHidden/>
    <w:unhideWhenUsed/>
    <w:rsid w:val="00DE02D3"/>
    <w:rPr>
      <w:sz w:val="16"/>
      <w:szCs w:val="16"/>
    </w:rPr>
  </w:style>
  <w:style w:type="paragraph" w:styleId="Textodecomentrio">
    <w:name w:val="annotation text"/>
    <w:basedOn w:val="Normal"/>
    <w:link w:val="TextodecomentrioChar"/>
    <w:uiPriority w:val="99"/>
    <w:semiHidden/>
    <w:unhideWhenUsed/>
    <w:rsid w:val="00DE02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02D3"/>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E02D3"/>
    <w:rPr>
      <w:b/>
      <w:bCs/>
    </w:rPr>
  </w:style>
  <w:style w:type="character" w:customStyle="1" w:styleId="AssuntodocomentrioChar">
    <w:name w:val="Assunto do comentário Char"/>
    <w:basedOn w:val="TextodecomentrioChar"/>
    <w:link w:val="Assuntodocomentrio"/>
    <w:uiPriority w:val="99"/>
    <w:semiHidden/>
    <w:rsid w:val="00DE02D3"/>
    <w:rPr>
      <w:rFonts w:ascii="Arial" w:hAnsi="Arial"/>
      <w:b/>
      <w:bCs/>
      <w:sz w:val="20"/>
      <w:szCs w:val="20"/>
    </w:rPr>
  </w:style>
  <w:style w:type="character" w:styleId="MenoPendente">
    <w:name w:val="Unresolved Mention"/>
    <w:basedOn w:val="Fontepargpadro"/>
    <w:uiPriority w:val="99"/>
    <w:semiHidden/>
    <w:unhideWhenUsed/>
    <w:rsid w:val="0075231B"/>
    <w:rPr>
      <w:color w:val="605E5C"/>
      <w:shd w:val="clear" w:color="auto" w:fill="E1DFDD"/>
    </w:rPr>
  </w:style>
  <w:style w:type="character" w:styleId="nfase">
    <w:name w:val="Emphasis"/>
    <w:basedOn w:val="Fontepargpadro"/>
    <w:uiPriority w:val="20"/>
    <w:qFormat/>
    <w:rsid w:val="00D30127"/>
    <w:rPr>
      <w:i/>
      <w:iCs/>
    </w:rPr>
  </w:style>
  <w:style w:type="character" w:styleId="Forte">
    <w:name w:val="Strong"/>
    <w:basedOn w:val="Fontepargpadro"/>
    <w:uiPriority w:val="22"/>
    <w:qFormat/>
    <w:rsid w:val="00D30127"/>
    <w:rPr>
      <w:b/>
      <w:bCs/>
    </w:rPr>
  </w:style>
  <w:style w:type="character" w:customStyle="1" w:styleId="rynqvb">
    <w:name w:val="rynqvb"/>
    <w:basedOn w:val="Fontepargpadro"/>
    <w:rsid w:val="00CC79F9"/>
  </w:style>
  <w:style w:type="character" w:customStyle="1" w:styleId="Ttulo4Char">
    <w:name w:val="Título 4 Char"/>
    <w:basedOn w:val="Fontepargpadro"/>
    <w:link w:val="Ttulo4"/>
    <w:uiPriority w:val="9"/>
    <w:semiHidden/>
    <w:rsid w:val="00FF0BC1"/>
    <w:rPr>
      <w:rFonts w:asciiTheme="majorHAnsi" w:eastAsiaTheme="majorEastAsia" w:hAnsiTheme="majorHAnsi" w:cstheme="majorBidi"/>
      <w:i/>
      <w:iCs/>
      <w:color w:val="2F5496" w:themeColor="accent1" w:themeShade="BF"/>
      <w:sz w:val="24"/>
    </w:rPr>
  </w:style>
  <w:style w:type="character" w:customStyle="1" w:styleId="ec-description">
    <w:name w:val="ec-description"/>
    <w:basedOn w:val="Fontepargpadro"/>
    <w:rsid w:val="0012221A"/>
  </w:style>
  <w:style w:type="character" w:customStyle="1" w:styleId="hwtze">
    <w:name w:val="hwtze"/>
    <w:basedOn w:val="Fontepargpadro"/>
    <w:rsid w:val="0024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483">
      <w:bodyDiv w:val="1"/>
      <w:marLeft w:val="0"/>
      <w:marRight w:val="0"/>
      <w:marTop w:val="0"/>
      <w:marBottom w:val="0"/>
      <w:divBdr>
        <w:top w:val="none" w:sz="0" w:space="0" w:color="auto"/>
        <w:left w:val="none" w:sz="0" w:space="0" w:color="auto"/>
        <w:bottom w:val="none" w:sz="0" w:space="0" w:color="auto"/>
        <w:right w:val="none" w:sz="0" w:space="0" w:color="auto"/>
      </w:divBdr>
    </w:div>
    <w:div w:id="172884243">
      <w:bodyDiv w:val="1"/>
      <w:marLeft w:val="0"/>
      <w:marRight w:val="0"/>
      <w:marTop w:val="0"/>
      <w:marBottom w:val="0"/>
      <w:divBdr>
        <w:top w:val="none" w:sz="0" w:space="0" w:color="auto"/>
        <w:left w:val="none" w:sz="0" w:space="0" w:color="auto"/>
        <w:bottom w:val="none" w:sz="0" w:space="0" w:color="auto"/>
        <w:right w:val="none" w:sz="0" w:space="0" w:color="auto"/>
      </w:divBdr>
    </w:div>
    <w:div w:id="275329452">
      <w:bodyDiv w:val="1"/>
      <w:marLeft w:val="0"/>
      <w:marRight w:val="0"/>
      <w:marTop w:val="0"/>
      <w:marBottom w:val="0"/>
      <w:divBdr>
        <w:top w:val="none" w:sz="0" w:space="0" w:color="auto"/>
        <w:left w:val="none" w:sz="0" w:space="0" w:color="auto"/>
        <w:bottom w:val="none" w:sz="0" w:space="0" w:color="auto"/>
        <w:right w:val="none" w:sz="0" w:space="0" w:color="auto"/>
      </w:divBdr>
    </w:div>
    <w:div w:id="316957560">
      <w:bodyDiv w:val="1"/>
      <w:marLeft w:val="0"/>
      <w:marRight w:val="0"/>
      <w:marTop w:val="0"/>
      <w:marBottom w:val="0"/>
      <w:divBdr>
        <w:top w:val="none" w:sz="0" w:space="0" w:color="auto"/>
        <w:left w:val="none" w:sz="0" w:space="0" w:color="auto"/>
        <w:bottom w:val="none" w:sz="0" w:space="0" w:color="auto"/>
        <w:right w:val="none" w:sz="0" w:space="0" w:color="auto"/>
      </w:divBdr>
    </w:div>
    <w:div w:id="348411769">
      <w:bodyDiv w:val="1"/>
      <w:marLeft w:val="0"/>
      <w:marRight w:val="0"/>
      <w:marTop w:val="0"/>
      <w:marBottom w:val="0"/>
      <w:divBdr>
        <w:top w:val="none" w:sz="0" w:space="0" w:color="auto"/>
        <w:left w:val="none" w:sz="0" w:space="0" w:color="auto"/>
        <w:bottom w:val="none" w:sz="0" w:space="0" w:color="auto"/>
        <w:right w:val="none" w:sz="0" w:space="0" w:color="auto"/>
      </w:divBdr>
    </w:div>
    <w:div w:id="351031094">
      <w:bodyDiv w:val="1"/>
      <w:marLeft w:val="0"/>
      <w:marRight w:val="0"/>
      <w:marTop w:val="0"/>
      <w:marBottom w:val="0"/>
      <w:divBdr>
        <w:top w:val="none" w:sz="0" w:space="0" w:color="auto"/>
        <w:left w:val="none" w:sz="0" w:space="0" w:color="auto"/>
        <w:bottom w:val="none" w:sz="0" w:space="0" w:color="auto"/>
        <w:right w:val="none" w:sz="0" w:space="0" w:color="auto"/>
      </w:divBdr>
    </w:div>
    <w:div w:id="484007413">
      <w:bodyDiv w:val="1"/>
      <w:marLeft w:val="0"/>
      <w:marRight w:val="0"/>
      <w:marTop w:val="0"/>
      <w:marBottom w:val="0"/>
      <w:divBdr>
        <w:top w:val="none" w:sz="0" w:space="0" w:color="auto"/>
        <w:left w:val="none" w:sz="0" w:space="0" w:color="auto"/>
        <w:bottom w:val="none" w:sz="0" w:space="0" w:color="auto"/>
        <w:right w:val="none" w:sz="0" w:space="0" w:color="auto"/>
      </w:divBdr>
    </w:div>
    <w:div w:id="509372910">
      <w:bodyDiv w:val="1"/>
      <w:marLeft w:val="0"/>
      <w:marRight w:val="0"/>
      <w:marTop w:val="0"/>
      <w:marBottom w:val="0"/>
      <w:divBdr>
        <w:top w:val="none" w:sz="0" w:space="0" w:color="auto"/>
        <w:left w:val="none" w:sz="0" w:space="0" w:color="auto"/>
        <w:bottom w:val="none" w:sz="0" w:space="0" w:color="auto"/>
        <w:right w:val="none" w:sz="0" w:space="0" w:color="auto"/>
      </w:divBdr>
    </w:div>
    <w:div w:id="599602293">
      <w:bodyDiv w:val="1"/>
      <w:marLeft w:val="0"/>
      <w:marRight w:val="0"/>
      <w:marTop w:val="0"/>
      <w:marBottom w:val="0"/>
      <w:divBdr>
        <w:top w:val="none" w:sz="0" w:space="0" w:color="auto"/>
        <w:left w:val="none" w:sz="0" w:space="0" w:color="auto"/>
        <w:bottom w:val="none" w:sz="0" w:space="0" w:color="auto"/>
        <w:right w:val="none" w:sz="0" w:space="0" w:color="auto"/>
      </w:divBdr>
    </w:div>
    <w:div w:id="629746538">
      <w:bodyDiv w:val="1"/>
      <w:marLeft w:val="0"/>
      <w:marRight w:val="0"/>
      <w:marTop w:val="0"/>
      <w:marBottom w:val="0"/>
      <w:divBdr>
        <w:top w:val="none" w:sz="0" w:space="0" w:color="auto"/>
        <w:left w:val="none" w:sz="0" w:space="0" w:color="auto"/>
        <w:bottom w:val="none" w:sz="0" w:space="0" w:color="auto"/>
        <w:right w:val="none" w:sz="0" w:space="0" w:color="auto"/>
      </w:divBdr>
    </w:div>
    <w:div w:id="658769291">
      <w:bodyDiv w:val="1"/>
      <w:marLeft w:val="0"/>
      <w:marRight w:val="0"/>
      <w:marTop w:val="0"/>
      <w:marBottom w:val="0"/>
      <w:divBdr>
        <w:top w:val="none" w:sz="0" w:space="0" w:color="auto"/>
        <w:left w:val="none" w:sz="0" w:space="0" w:color="auto"/>
        <w:bottom w:val="none" w:sz="0" w:space="0" w:color="auto"/>
        <w:right w:val="none" w:sz="0" w:space="0" w:color="auto"/>
      </w:divBdr>
    </w:div>
    <w:div w:id="829559730">
      <w:bodyDiv w:val="1"/>
      <w:marLeft w:val="0"/>
      <w:marRight w:val="0"/>
      <w:marTop w:val="0"/>
      <w:marBottom w:val="0"/>
      <w:divBdr>
        <w:top w:val="none" w:sz="0" w:space="0" w:color="auto"/>
        <w:left w:val="none" w:sz="0" w:space="0" w:color="auto"/>
        <w:bottom w:val="none" w:sz="0" w:space="0" w:color="auto"/>
        <w:right w:val="none" w:sz="0" w:space="0" w:color="auto"/>
      </w:divBdr>
    </w:div>
    <w:div w:id="886719038">
      <w:bodyDiv w:val="1"/>
      <w:marLeft w:val="0"/>
      <w:marRight w:val="0"/>
      <w:marTop w:val="0"/>
      <w:marBottom w:val="0"/>
      <w:divBdr>
        <w:top w:val="none" w:sz="0" w:space="0" w:color="auto"/>
        <w:left w:val="none" w:sz="0" w:space="0" w:color="auto"/>
        <w:bottom w:val="none" w:sz="0" w:space="0" w:color="auto"/>
        <w:right w:val="none" w:sz="0" w:space="0" w:color="auto"/>
      </w:divBdr>
    </w:div>
    <w:div w:id="895236653">
      <w:bodyDiv w:val="1"/>
      <w:marLeft w:val="0"/>
      <w:marRight w:val="0"/>
      <w:marTop w:val="0"/>
      <w:marBottom w:val="0"/>
      <w:divBdr>
        <w:top w:val="none" w:sz="0" w:space="0" w:color="auto"/>
        <w:left w:val="none" w:sz="0" w:space="0" w:color="auto"/>
        <w:bottom w:val="none" w:sz="0" w:space="0" w:color="auto"/>
        <w:right w:val="none" w:sz="0" w:space="0" w:color="auto"/>
      </w:divBdr>
    </w:div>
    <w:div w:id="919289713">
      <w:bodyDiv w:val="1"/>
      <w:marLeft w:val="0"/>
      <w:marRight w:val="0"/>
      <w:marTop w:val="0"/>
      <w:marBottom w:val="0"/>
      <w:divBdr>
        <w:top w:val="none" w:sz="0" w:space="0" w:color="auto"/>
        <w:left w:val="none" w:sz="0" w:space="0" w:color="auto"/>
        <w:bottom w:val="none" w:sz="0" w:space="0" w:color="auto"/>
        <w:right w:val="none" w:sz="0" w:space="0" w:color="auto"/>
      </w:divBdr>
    </w:div>
    <w:div w:id="956105224">
      <w:bodyDiv w:val="1"/>
      <w:marLeft w:val="0"/>
      <w:marRight w:val="0"/>
      <w:marTop w:val="0"/>
      <w:marBottom w:val="0"/>
      <w:divBdr>
        <w:top w:val="none" w:sz="0" w:space="0" w:color="auto"/>
        <w:left w:val="none" w:sz="0" w:space="0" w:color="auto"/>
        <w:bottom w:val="none" w:sz="0" w:space="0" w:color="auto"/>
        <w:right w:val="none" w:sz="0" w:space="0" w:color="auto"/>
      </w:divBdr>
    </w:div>
    <w:div w:id="1020354149">
      <w:bodyDiv w:val="1"/>
      <w:marLeft w:val="0"/>
      <w:marRight w:val="0"/>
      <w:marTop w:val="0"/>
      <w:marBottom w:val="0"/>
      <w:divBdr>
        <w:top w:val="none" w:sz="0" w:space="0" w:color="auto"/>
        <w:left w:val="none" w:sz="0" w:space="0" w:color="auto"/>
        <w:bottom w:val="none" w:sz="0" w:space="0" w:color="auto"/>
        <w:right w:val="none" w:sz="0" w:space="0" w:color="auto"/>
      </w:divBdr>
    </w:div>
    <w:div w:id="1095638042">
      <w:bodyDiv w:val="1"/>
      <w:marLeft w:val="0"/>
      <w:marRight w:val="0"/>
      <w:marTop w:val="0"/>
      <w:marBottom w:val="0"/>
      <w:divBdr>
        <w:top w:val="none" w:sz="0" w:space="0" w:color="auto"/>
        <w:left w:val="none" w:sz="0" w:space="0" w:color="auto"/>
        <w:bottom w:val="none" w:sz="0" w:space="0" w:color="auto"/>
        <w:right w:val="none" w:sz="0" w:space="0" w:color="auto"/>
      </w:divBdr>
    </w:div>
    <w:div w:id="1212766191">
      <w:bodyDiv w:val="1"/>
      <w:marLeft w:val="0"/>
      <w:marRight w:val="0"/>
      <w:marTop w:val="0"/>
      <w:marBottom w:val="0"/>
      <w:divBdr>
        <w:top w:val="none" w:sz="0" w:space="0" w:color="auto"/>
        <w:left w:val="none" w:sz="0" w:space="0" w:color="auto"/>
        <w:bottom w:val="none" w:sz="0" w:space="0" w:color="auto"/>
        <w:right w:val="none" w:sz="0" w:space="0" w:color="auto"/>
      </w:divBdr>
      <w:divsChild>
        <w:div w:id="1371342750">
          <w:marLeft w:val="0"/>
          <w:marRight w:val="0"/>
          <w:marTop w:val="0"/>
          <w:marBottom w:val="0"/>
          <w:divBdr>
            <w:top w:val="none" w:sz="0" w:space="0" w:color="auto"/>
            <w:left w:val="none" w:sz="0" w:space="0" w:color="auto"/>
            <w:bottom w:val="none" w:sz="0" w:space="0" w:color="auto"/>
            <w:right w:val="none" w:sz="0" w:space="0" w:color="auto"/>
          </w:divBdr>
        </w:div>
      </w:divsChild>
    </w:div>
    <w:div w:id="1260673910">
      <w:bodyDiv w:val="1"/>
      <w:marLeft w:val="0"/>
      <w:marRight w:val="0"/>
      <w:marTop w:val="0"/>
      <w:marBottom w:val="0"/>
      <w:divBdr>
        <w:top w:val="none" w:sz="0" w:space="0" w:color="auto"/>
        <w:left w:val="none" w:sz="0" w:space="0" w:color="auto"/>
        <w:bottom w:val="none" w:sz="0" w:space="0" w:color="auto"/>
        <w:right w:val="none" w:sz="0" w:space="0" w:color="auto"/>
      </w:divBdr>
    </w:div>
    <w:div w:id="1261832450">
      <w:bodyDiv w:val="1"/>
      <w:marLeft w:val="0"/>
      <w:marRight w:val="0"/>
      <w:marTop w:val="0"/>
      <w:marBottom w:val="0"/>
      <w:divBdr>
        <w:top w:val="none" w:sz="0" w:space="0" w:color="auto"/>
        <w:left w:val="none" w:sz="0" w:space="0" w:color="auto"/>
        <w:bottom w:val="none" w:sz="0" w:space="0" w:color="auto"/>
        <w:right w:val="none" w:sz="0" w:space="0" w:color="auto"/>
      </w:divBdr>
    </w:div>
    <w:div w:id="1313481171">
      <w:bodyDiv w:val="1"/>
      <w:marLeft w:val="0"/>
      <w:marRight w:val="0"/>
      <w:marTop w:val="0"/>
      <w:marBottom w:val="0"/>
      <w:divBdr>
        <w:top w:val="none" w:sz="0" w:space="0" w:color="auto"/>
        <w:left w:val="none" w:sz="0" w:space="0" w:color="auto"/>
        <w:bottom w:val="none" w:sz="0" w:space="0" w:color="auto"/>
        <w:right w:val="none" w:sz="0" w:space="0" w:color="auto"/>
      </w:divBdr>
    </w:div>
    <w:div w:id="1371110557">
      <w:bodyDiv w:val="1"/>
      <w:marLeft w:val="0"/>
      <w:marRight w:val="0"/>
      <w:marTop w:val="0"/>
      <w:marBottom w:val="0"/>
      <w:divBdr>
        <w:top w:val="none" w:sz="0" w:space="0" w:color="auto"/>
        <w:left w:val="none" w:sz="0" w:space="0" w:color="auto"/>
        <w:bottom w:val="none" w:sz="0" w:space="0" w:color="auto"/>
        <w:right w:val="none" w:sz="0" w:space="0" w:color="auto"/>
      </w:divBdr>
    </w:div>
    <w:div w:id="1454665917">
      <w:bodyDiv w:val="1"/>
      <w:marLeft w:val="0"/>
      <w:marRight w:val="0"/>
      <w:marTop w:val="0"/>
      <w:marBottom w:val="0"/>
      <w:divBdr>
        <w:top w:val="none" w:sz="0" w:space="0" w:color="auto"/>
        <w:left w:val="none" w:sz="0" w:space="0" w:color="auto"/>
        <w:bottom w:val="none" w:sz="0" w:space="0" w:color="auto"/>
        <w:right w:val="none" w:sz="0" w:space="0" w:color="auto"/>
      </w:divBdr>
    </w:div>
    <w:div w:id="1512333600">
      <w:bodyDiv w:val="1"/>
      <w:marLeft w:val="0"/>
      <w:marRight w:val="0"/>
      <w:marTop w:val="0"/>
      <w:marBottom w:val="0"/>
      <w:divBdr>
        <w:top w:val="none" w:sz="0" w:space="0" w:color="auto"/>
        <w:left w:val="none" w:sz="0" w:space="0" w:color="auto"/>
        <w:bottom w:val="none" w:sz="0" w:space="0" w:color="auto"/>
        <w:right w:val="none" w:sz="0" w:space="0" w:color="auto"/>
      </w:divBdr>
    </w:div>
    <w:div w:id="1622954446">
      <w:bodyDiv w:val="1"/>
      <w:marLeft w:val="0"/>
      <w:marRight w:val="0"/>
      <w:marTop w:val="0"/>
      <w:marBottom w:val="0"/>
      <w:divBdr>
        <w:top w:val="none" w:sz="0" w:space="0" w:color="auto"/>
        <w:left w:val="none" w:sz="0" w:space="0" w:color="auto"/>
        <w:bottom w:val="none" w:sz="0" w:space="0" w:color="auto"/>
        <w:right w:val="none" w:sz="0" w:space="0" w:color="auto"/>
      </w:divBdr>
    </w:div>
    <w:div w:id="1691829749">
      <w:bodyDiv w:val="1"/>
      <w:marLeft w:val="0"/>
      <w:marRight w:val="0"/>
      <w:marTop w:val="0"/>
      <w:marBottom w:val="0"/>
      <w:divBdr>
        <w:top w:val="none" w:sz="0" w:space="0" w:color="auto"/>
        <w:left w:val="none" w:sz="0" w:space="0" w:color="auto"/>
        <w:bottom w:val="none" w:sz="0" w:space="0" w:color="auto"/>
        <w:right w:val="none" w:sz="0" w:space="0" w:color="auto"/>
      </w:divBdr>
    </w:div>
    <w:div w:id="1726563619">
      <w:bodyDiv w:val="1"/>
      <w:marLeft w:val="0"/>
      <w:marRight w:val="0"/>
      <w:marTop w:val="0"/>
      <w:marBottom w:val="0"/>
      <w:divBdr>
        <w:top w:val="none" w:sz="0" w:space="0" w:color="auto"/>
        <w:left w:val="none" w:sz="0" w:space="0" w:color="auto"/>
        <w:bottom w:val="none" w:sz="0" w:space="0" w:color="auto"/>
        <w:right w:val="none" w:sz="0" w:space="0" w:color="auto"/>
      </w:divBdr>
    </w:div>
    <w:div w:id="1744453886">
      <w:bodyDiv w:val="1"/>
      <w:marLeft w:val="0"/>
      <w:marRight w:val="0"/>
      <w:marTop w:val="0"/>
      <w:marBottom w:val="0"/>
      <w:divBdr>
        <w:top w:val="none" w:sz="0" w:space="0" w:color="auto"/>
        <w:left w:val="none" w:sz="0" w:space="0" w:color="auto"/>
        <w:bottom w:val="none" w:sz="0" w:space="0" w:color="auto"/>
        <w:right w:val="none" w:sz="0" w:space="0" w:color="auto"/>
      </w:divBdr>
    </w:div>
    <w:div w:id="1817137663">
      <w:bodyDiv w:val="1"/>
      <w:marLeft w:val="0"/>
      <w:marRight w:val="0"/>
      <w:marTop w:val="0"/>
      <w:marBottom w:val="0"/>
      <w:divBdr>
        <w:top w:val="none" w:sz="0" w:space="0" w:color="auto"/>
        <w:left w:val="none" w:sz="0" w:space="0" w:color="auto"/>
        <w:bottom w:val="none" w:sz="0" w:space="0" w:color="auto"/>
        <w:right w:val="none" w:sz="0" w:space="0" w:color="auto"/>
      </w:divBdr>
    </w:div>
    <w:div w:id="1834878909">
      <w:bodyDiv w:val="1"/>
      <w:marLeft w:val="0"/>
      <w:marRight w:val="0"/>
      <w:marTop w:val="0"/>
      <w:marBottom w:val="0"/>
      <w:divBdr>
        <w:top w:val="none" w:sz="0" w:space="0" w:color="auto"/>
        <w:left w:val="none" w:sz="0" w:space="0" w:color="auto"/>
        <w:bottom w:val="none" w:sz="0" w:space="0" w:color="auto"/>
        <w:right w:val="none" w:sz="0" w:space="0" w:color="auto"/>
      </w:divBdr>
    </w:div>
    <w:div w:id="1881867194">
      <w:bodyDiv w:val="1"/>
      <w:marLeft w:val="0"/>
      <w:marRight w:val="0"/>
      <w:marTop w:val="0"/>
      <w:marBottom w:val="0"/>
      <w:divBdr>
        <w:top w:val="none" w:sz="0" w:space="0" w:color="auto"/>
        <w:left w:val="none" w:sz="0" w:space="0" w:color="auto"/>
        <w:bottom w:val="none" w:sz="0" w:space="0" w:color="auto"/>
        <w:right w:val="none" w:sz="0" w:space="0" w:color="auto"/>
      </w:divBdr>
    </w:div>
    <w:div w:id="1886142441">
      <w:bodyDiv w:val="1"/>
      <w:marLeft w:val="0"/>
      <w:marRight w:val="0"/>
      <w:marTop w:val="0"/>
      <w:marBottom w:val="0"/>
      <w:divBdr>
        <w:top w:val="none" w:sz="0" w:space="0" w:color="auto"/>
        <w:left w:val="none" w:sz="0" w:space="0" w:color="auto"/>
        <w:bottom w:val="none" w:sz="0" w:space="0" w:color="auto"/>
        <w:right w:val="none" w:sz="0" w:space="0" w:color="auto"/>
      </w:divBdr>
    </w:div>
    <w:div w:id="1942490414">
      <w:bodyDiv w:val="1"/>
      <w:marLeft w:val="0"/>
      <w:marRight w:val="0"/>
      <w:marTop w:val="0"/>
      <w:marBottom w:val="0"/>
      <w:divBdr>
        <w:top w:val="none" w:sz="0" w:space="0" w:color="auto"/>
        <w:left w:val="none" w:sz="0" w:space="0" w:color="auto"/>
        <w:bottom w:val="none" w:sz="0" w:space="0" w:color="auto"/>
        <w:right w:val="none" w:sz="0" w:space="0" w:color="auto"/>
      </w:divBdr>
    </w:div>
    <w:div w:id="1989439201">
      <w:bodyDiv w:val="1"/>
      <w:marLeft w:val="0"/>
      <w:marRight w:val="0"/>
      <w:marTop w:val="0"/>
      <w:marBottom w:val="0"/>
      <w:divBdr>
        <w:top w:val="none" w:sz="0" w:space="0" w:color="auto"/>
        <w:left w:val="none" w:sz="0" w:space="0" w:color="auto"/>
        <w:bottom w:val="none" w:sz="0" w:space="0" w:color="auto"/>
        <w:right w:val="none" w:sz="0" w:space="0" w:color="auto"/>
      </w:divBdr>
    </w:div>
    <w:div w:id="20016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pastyle.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2023-06-13T12:22:00Z</dcterms:created>
  <dcterms:modified xsi:type="dcterms:W3CDTF">2023-12-05T19:16:00Z</dcterms:modified>
</cp:coreProperties>
</file>